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949C47" w14:textId="77777777" w:rsidR="00E91614" w:rsidRPr="0026613D" w:rsidRDefault="00E91614" w:rsidP="00E91614">
      <w:pPr>
        <w:rPr>
          <w:b/>
          <w:i/>
        </w:rPr>
      </w:pPr>
      <w: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E91614" w:rsidRPr="00E91614" w14:paraId="27949C49" w14:textId="77777777" w:rsidTr="009F7740">
        <w:trPr>
          <w:trHeight w:val="348"/>
        </w:trPr>
        <w:tc>
          <w:tcPr>
            <w:tcW w:w="9540" w:type="dxa"/>
            <w:shd w:val="clear" w:color="auto" w:fill="252593"/>
            <w:vAlign w:val="center"/>
          </w:tcPr>
          <w:p w14:paraId="27949C48" w14:textId="0F405B3F" w:rsidR="00E91614" w:rsidRPr="00E91614" w:rsidRDefault="00E91614" w:rsidP="00E91614">
            <w:pPr>
              <w:ind w:left="357" w:hanging="357"/>
              <w:outlineLvl w:val="0"/>
              <w:rPr>
                <w:b/>
                <w:bCs/>
                <w:sz w:val="24"/>
                <w:szCs w:val="24"/>
              </w:rPr>
            </w:pPr>
            <w:bookmarkStart w:id="0" w:name="_Toc116021976"/>
            <w:bookmarkStart w:id="1" w:name="_Toc116219504"/>
            <w:r w:rsidRPr="00E91614">
              <w:rPr>
                <w:b/>
                <w:bCs/>
                <w:sz w:val="24"/>
                <w:szCs w:val="24"/>
              </w:rPr>
              <w:t>Microsoft</w:t>
            </w:r>
            <w:r w:rsidRPr="00FE7718">
              <w:rPr>
                <w:b/>
                <w:bCs/>
                <w:sz w:val="24"/>
                <w:szCs w:val="24"/>
                <w:vertAlign w:val="superscript"/>
              </w:rPr>
              <w:sym w:font="Symbol" w:char="00E2"/>
            </w:r>
            <w:r w:rsidRPr="00E91614">
              <w:rPr>
                <w:b/>
                <w:bCs/>
                <w:sz w:val="24"/>
                <w:szCs w:val="24"/>
              </w:rPr>
              <w:t xml:space="preserve"> SQL Server</w:t>
            </w:r>
            <w:r w:rsidR="00E9179B" w:rsidRPr="00FE7718">
              <w:rPr>
                <w:b/>
                <w:bCs/>
                <w:sz w:val="24"/>
                <w:szCs w:val="24"/>
                <w:vertAlign w:val="superscript"/>
              </w:rPr>
              <w:sym w:font="Symbol" w:char="00E2"/>
            </w:r>
            <w:r w:rsidRPr="00E91614">
              <w:rPr>
                <w:b/>
                <w:bCs/>
                <w:sz w:val="24"/>
                <w:szCs w:val="24"/>
                <w:vertAlign w:val="superscript"/>
              </w:rPr>
              <w:t xml:space="preserve"> </w:t>
            </w:r>
            <w:r w:rsidRPr="00BF4B06">
              <w:rPr>
                <w:b/>
                <w:bCs/>
                <w:sz w:val="24"/>
                <w:szCs w:val="24"/>
              </w:rPr>
              <w:t>2012 Business Intelligence</w:t>
            </w:r>
            <w:r w:rsidRPr="00E91614">
              <w:rPr>
                <w:b/>
                <w:bCs/>
                <w:sz w:val="24"/>
                <w:szCs w:val="24"/>
              </w:rPr>
              <w:t xml:space="preserve"> </w:t>
            </w:r>
            <w:bookmarkStart w:id="2" w:name="Text33"/>
            <w:r w:rsidRPr="00FE7718">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bookmarkStart w:id="3" w:name="_GoBack"/>
            <w:r w:rsidR="00CA0C76">
              <w:rPr>
                <w:rFonts w:cs="Arial"/>
                <w:bCs/>
                <w:noProof/>
                <w:sz w:val="24"/>
                <w:szCs w:val="24"/>
                <w:u w:val="single"/>
              </w:rPr>
              <w:t> </w:t>
            </w:r>
            <w:r w:rsidR="00CA0C76">
              <w:rPr>
                <w:rFonts w:cs="Arial"/>
                <w:bCs/>
                <w:noProof/>
                <w:sz w:val="24"/>
                <w:szCs w:val="24"/>
                <w:u w:val="single"/>
              </w:rPr>
              <w:t> </w:t>
            </w:r>
            <w:r w:rsidR="00CA0C76">
              <w:rPr>
                <w:rFonts w:cs="Arial"/>
                <w:bCs/>
                <w:noProof/>
                <w:sz w:val="24"/>
                <w:szCs w:val="24"/>
                <w:u w:val="single"/>
              </w:rPr>
              <w:t> </w:t>
            </w:r>
            <w:r w:rsidR="00CA0C76">
              <w:rPr>
                <w:rFonts w:cs="Arial"/>
                <w:bCs/>
                <w:noProof/>
                <w:sz w:val="24"/>
                <w:szCs w:val="24"/>
                <w:u w:val="single"/>
              </w:rPr>
              <w:t> </w:t>
            </w:r>
            <w:r w:rsidR="00CA0C76">
              <w:rPr>
                <w:rFonts w:cs="Arial"/>
                <w:bCs/>
                <w:noProof/>
                <w:sz w:val="24"/>
                <w:szCs w:val="24"/>
                <w:u w:val="single"/>
              </w:rPr>
              <w:t> </w:t>
            </w:r>
            <w:bookmarkEnd w:id="3"/>
            <w:r w:rsidRPr="00FE7718">
              <w:rPr>
                <w:rFonts w:cs="Arial"/>
                <w:bCs/>
                <w:sz w:val="24"/>
                <w:szCs w:val="24"/>
                <w:u w:val="single"/>
              </w:rPr>
              <w:fldChar w:fldCharType="end"/>
            </w:r>
            <w:bookmarkEnd w:id="2"/>
            <w:r w:rsidRPr="00FE7718">
              <w:rPr>
                <w:bCs/>
                <w:sz w:val="24"/>
                <w:szCs w:val="24"/>
                <w:vertAlign w:val="superscript"/>
              </w:rPr>
              <w:footnoteReference w:id="1"/>
            </w:r>
            <w:r w:rsidR="007F40CF" w:rsidRPr="007F40CF">
              <w:rPr>
                <w:rFonts w:cs="Arial"/>
                <w:b/>
                <w:bCs/>
                <w:sz w:val="24"/>
                <w:szCs w:val="24"/>
              </w:rPr>
              <w:t xml:space="preserve"> (Runtime)</w:t>
            </w:r>
            <w:r w:rsidRPr="00FE7718">
              <w:rPr>
                <w:b/>
                <w:bCs/>
                <w:sz w:val="24"/>
                <w:szCs w:val="24"/>
              </w:rPr>
              <w:fldChar w:fldCharType="begin"/>
            </w:r>
            <w:r w:rsidRPr="00E91614">
              <w:rPr>
                <w:bCs/>
                <w:sz w:val="24"/>
                <w:szCs w:val="24"/>
              </w:rPr>
              <w:instrText>TC "Microsoft</w:instrText>
            </w:r>
            <w:r w:rsidRPr="00FE7718">
              <w:rPr>
                <w:bCs/>
                <w:sz w:val="24"/>
                <w:szCs w:val="24"/>
              </w:rPr>
              <w:sym w:font="Symbol" w:char="00E2"/>
            </w:r>
            <w:r w:rsidRPr="00E91614">
              <w:rPr>
                <w:bCs/>
                <w:sz w:val="24"/>
                <w:szCs w:val="24"/>
              </w:rPr>
              <w:instrText xml:space="preserve"> SQL Server</w:instrText>
            </w:r>
            <w:r w:rsidRPr="00FE7718">
              <w:rPr>
                <w:bCs/>
                <w:sz w:val="24"/>
                <w:szCs w:val="24"/>
              </w:rPr>
              <w:sym w:font="Symbol" w:char="00E4"/>
            </w:r>
            <w:r w:rsidRPr="00E91614">
              <w:rPr>
                <w:bCs/>
                <w:sz w:val="24"/>
                <w:szCs w:val="24"/>
              </w:rPr>
              <w:instrText xml:space="preserve"> 2000 Workgroup Edition" \f C \l "1" </w:instrText>
            </w:r>
            <w:r w:rsidRPr="00FE7718">
              <w:rPr>
                <w:b/>
                <w:bCs/>
                <w:sz w:val="24"/>
                <w:szCs w:val="24"/>
              </w:rPr>
              <w:fldChar w:fldCharType="end"/>
            </w:r>
            <w:r w:rsidRPr="00FE7718">
              <w:rPr>
                <w:bCs/>
                <w:sz w:val="24"/>
                <w:szCs w:val="24"/>
                <w:vertAlign w:val="superscript"/>
              </w:rPr>
              <w:fldChar w:fldCharType="begin"/>
            </w:r>
            <w:r w:rsidRPr="00E91614">
              <w:rPr>
                <w:bCs/>
                <w:sz w:val="24"/>
                <w:szCs w:val="24"/>
                <w:vertAlign w:val="superscript"/>
              </w:rPr>
              <w:instrText>TC "Microsoft</w:instrText>
            </w:r>
            <w:r w:rsidRPr="00FE7718">
              <w:rPr>
                <w:bCs/>
                <w:sz w:val="24"/>
                <w:szCs w:val="24"/>
                <w:vertAlign w:val="superscript"/>
              </w:rPr>
              <w:sym w:font="Symbol" w:char="00E2"/>
            </w:r>
            <w:r w:rsidRPr="00E91614">
              <w:rPr>
                <w:bCs/>
                <w:sz w:val="24"/>
                <w:szCs w:val="24"/>
                <w:vertAlign w:val="superscript"/>
              </w:rPr>
              <w:instrText xml:space="preserve"> SQL Server</w:instrText>
            </w:r>
            <w:r w:rsidRPr="00FE7718">
              <w:rPr>
                <w:bCs/>
                <w:sz w:val="24"/>
                <w:szCs w:val="24"/>
                <w:vertAlign w:val="superscript"/>
              </w:rPr>
              <w:sym w:font="Symbol" w:char="00E4"/>
            </w:r>
            <w:r w:rsidRPr="00E91614">
              <w:rPr>
                <w:bCs/>
                <w:sz w:val="24"/>
                <w:szCs w:val="24"/>
                <w:vertAlign w:val="superscript"/>
              </w:rPr>
              <w:instrText xml:space="preserve"> 2000 Workgroup Edition" \f C \l "1" </w:instrText>
            </w:r>
            <w:r w:rsidRPr="00FE7718">
              <w:rPr>
                <w:bCs/>
                <w:sz w:val="24"/>
                <w:szCs w:val="24"/>
                <w:vertAlign w:val="superscript"/>
              </w:rPr>
              <w:fldChar w:fldCharType="end"/>
            </w:r>
            <w:bookmarkEnd w:id="0"/>
            <w:bookmarkEnd w:id="1"/>
          </w:p>
        </w:tc>
      </w:tr>
      <w:tr w:rsidR="00E91614" w:rsidRPr="00D67091" w14:paraId="27949C4F" w14:textId="77777777" w:rsidTr="009F7740">
        <w:trPr>
          <w:trHeight w:val="1371"/>
        </w:trPr>
        <w:tc>
          <w:tcPr>
            <w:tcW w:w="9540" w:type="dxa"/>
          </w:tcPr>
          <w:p w14:paraId="27949C4A" w14:textId="77777777" w:rsidR="00E91614" w:rsidRPr="00E91614" w:rsidRDefault="00E91614" w:rsidP="009F7740">
            <w:pPr>
              <w:rPr>
                <w:rFonts w:eastAsia="SimSun" w:cs="Times New Roman"/>
                <w:b/>
                <w:bCs/>
                <w:sz w:val="28"/>
                <w:szCs w:val="28"/>
              </w:rPr>
            </w:pPr>
          </w:p>
          <w:p w14:paraId="27949C4B" w14:textId="77777777" w:rsidR="00E91614" w:rsidRPr="00D67091" w:rsidRDefault="00E91614" w:rsidP="009F7740">
            <w:pPr>
              <w:pStyle w:val="LicenseNumber"/>
              <w:spacing w:before="120" w:after="120"/>
              <w:rPr>
                <w:rFonts w:cs="Tahoma"/>
                <w:sz w:val="24"/>
                <w:szCs w:val="24"/>
                <w:u w:color="FFFFFF"/>
                <w:vertAlign w:val="superscript"/>
                <w:lang w:val="fr-FR"/>
              </w:rPr>
            </w:pPr>
            <w:r w:rsidRPr="00D67091">
              <w:rPr>
                <w:sz w:val="24"/>
                <w:szCs w:val="24"/>
                <w:lang w:val="fr-FR"/>
              </w:rPr>
              <w:t xml:space="preserve">Server Licenses: </w:t>
            </w:r>
            <w:r w:rsidRPr="000856CF">
              <w:rPr>
                <w:rFonts w:cs="Arial"/>
                <w:b w:val="0"/>
                <w:sz w:val="24"/>
                <w:szCs w:val="24"/>
                <w:u w:val="single"/>
              </w:rPr>
              <w:fldChar w:fldCharType="begin">
                <w:ffData>
                  <w:name w:val="Text33"/>
                  <w:enabled/>
                  <w:calcOnExit w:val="0"/>
                  <w:textInput/>
                </w:ffData>
              </w:fldChar>
            </w:r>
            <w:r w:rsidRPr="00D67091">
              <w:rPr>
                <w:rFonts w:cs="Arial"/>
                <w:b w:val="0"/>
                <w:sz w:val="24"/>
                <w:szCs w:val="24"/>
                <w:u w:val="single"/>
                <w:lang w:val="fr-FR"/>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00CA0C76">
              <w:rPr>
                <w:rFonts w:cs="Arial"/>
                <w:b w:val="0"/>
                <w:noProof/>
                <w:sz w:val="24"/>
                <w:szCs w:val="24"/>
                <w:u w:val="single"/>
              </w:rPr>
              <w:t> </w:t>
            </w:r>
            <w:r w:rsidR="00CA0C76">
              <w:rPr>
                <w:rFonts w:cs="Arial"/>
                <w:b w:val="0"/>
                <w:noProof/>
                <w:sz w:val="24"/>
                <w:szCs w:val="24"/>
                <w:u w:val="single"/>
              </w:rPr>
              <w:t> </w:t>
            </w:r>
            <w:r w:rsidR="00CA0C76">
              <w:rPr>
                <w:rFonts w:cs="Arial"/>
                <w:b w:val="0"/>
                <w:noProof/>
                <w:sz w:val="24"/>
                <w:szCs w:val="24"/>
                <w:u w:val="single"/>
              </w:rPr>
              <w:t> </w:t>
            </w:r>
            <w:r w:rsidR="00CA0C76">
              <w:rPr>
                <w:rFonts w:cs="Arial"/>
                <w:b w:val="0"/>
                <w:noProof/>
                <w:sz w:val="24"/>
                <w:szCs w:val="24"/>
                <w:u w:val="single"/>
              </w:rPr>
              <w:t> </w:t>
            </w:r>
            <w:r w:rsidR="00CA0C76">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2"/>
            </w:r>
          </w:p>
          <w:p w14:paraId="27949C4C" w14:textId="77777777" w:rsidR="00E91614" w:rsidRPr="00D67091" w:rsidRDefault="00E91614" w:rsidP="009F7740">
            <w:pPr>
              <w:pStyle w:val="LicenseNumber"/>
              <w:spacing w:before="120" w:after="120"/>
              <w:rPr>
                <w:sz w:val="24"/>
                <w:szCs w:val="24"/>
                <w:lang w:val="fr-FR"/>
              </w:rPr>
            </w:pPr>
            <w:r w:rsidRPr="00D67091">
              <w:rPr>
                <w:sz w:val="24"/>
                <w:szCs w:val="24"/>
                <w:lang w:val="fr-FR"/>
              </w:rPr>
              <w:t>User Client Access Licenses:</w:t>
            </w:r>
            <w:r w:rsidRPr="00D67091">
              <w:rPr>
                <w:bCs w:val="0"/>
                <w:sz w:val="24"/>
                <w:szCs w:val="24"/>
                <w:lang w:val="fr-FR"/>
              </w:rPr>
              <w:t xml:space="preserve"> </w:t>
            </w:r>
            <w:r w:rsidRPr="000856CF">
              <w:rPr>
                <w:rFonts w:cs="Arial"/>
                <w:b w:val="0"/>
                <w:sz w:val="24"/>
                <w:szCs w:val="24"/>
                <w:u w:val="single"/>
              </w:rPr>
              <w:fldChar w:fldCharType="begin">
                <w:ffData>
                  <w:name w:val="Text33"/>
                  <w:enabled/>
                  <w:calcOnExit w:val="0"/>
                  <w:textInput/>
                </w:ffData>
              </w:fldChar>
            </w:r>
            <w:r w:rsidRPr="00D67091">
              <w:rPr>
                <w:rFonts w:cs="Arial"/>
                <w:b w:val="0"/>
                <w:sz w:val="24"/>
                <w:szCs w:val="24"/>
                <w:u w:val="single"/>
                <w:lang w:val="fr-FR"/>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00CA0C76">
              <w:rPr>
                <w:rFonts w:cs="Arial"/>
                <w:b w:val="0"/>
                <w:noProof/>
                <w:sz w:val="24"/>
                <w:szCs w:val="24"/>
                <w:u w:val="single"/>
              </w:rPr>
              <w:t> </w:t>
            </w:r>
            <w:r w:rsidR="00CA0C76">
              <w:rPr>
                <w:rFonts w:cs="Arial"/>
                <w:b w:val="0"/>
                <w:noProof/>
                <w:sz w:val="24"/>
                <w:szCs w:val="24"/>
                <w:u w:val="single"/>
              </w:rPr>
              <w:t> </w:t>
            </w:r>
            <w:r w:rsidR="00CA0C76">
              <w:rPr>
                <w:rFonts w:cs="Arial"/>
                <w:b w:val="0"/>
                <w:noProof/>
                <w:sz w:val="24"/>
                <w:szCs w:val="24"/>
                <w:u w:val="single"/>
              </w:rPr>
              <w:t> </w:t>
            </w:r>
            <w:r w:rsidR="00CA0C76">
              <w:rPr>
                <w:rFonts w:cs="Arial"/>
                <w:b w:val="0"/>
                <w:noProof/>
                <w:sz w:val="24"/>
                <w:szCs w:val="24"/>
                <w:u w:val="single"/>
              </w:rPr>
              <w:t> </w:t>
            </w:r>
            <w:r w:rsidR="00CA0C76">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3"/>
            </w:r>
          </w:p>
          <w:p w14:paraId="27949C4D" w14:textId="77777777" w:rsidR="00E91614" w:rsidRPr="00D67091" w:rsidRDefault="00E91614" w:rsidP="009F7740">
            <w:pPr>
              <w:pStyle w:val="LicenseNumber"/>
              <w:spacing w:before="120" w:after="120"/>
              <w:rPr>
                <w:sz w:val="24"/>
                <w:szCs w:val="24"/>
                <w:u w:val="single"/>
              </w:rPr>
            </w:pPr>
            <w:r w:rsidRPr="00D67091">
              <w:rPr>
                <w:sz w:val="24"/>
                <w:szCs w:val="24"/>
              </w:rPr>
              <w:t xml:space="preserve">Device Client Access Licenses: </w:t>
            </w:r>
            <w:r w:rsidRPr="000856CF">
              <w:rPr>
                <w:rFonts w:cs="Arial"/>
                <w:b w:val="0"/>
                <w:sz w:val="24"/>
                <w:szCs w:val="24"/>
                <w:u w:val="single"/>
              </w:rPr>
              <w:fldChar w:fldCharType="begin">
                <w:ffData>
                  <w:name w:val="Text33"/>
                  <w:enabled/>
                  <w:calcOnExit w:val="0"/>
                  <w:textInput/>
                </w:ffData>
              </w:fldChar>
            </w:r>
            <w:r w:rsidRPr="00D67091">
              <w:rPr>
                <w:rFonts w:cs="Arial"/>
                <w:b w:val="0"/>
                <w:sz w:val="24"/>
                <w:szCs w:val="24"/>
                <w:u w:val="single"/>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00CA0C76">
              <w:rPr>
                <w:rFonts w:cs="Arial"/>
                <w:b w:val="0"/>
                <w:noProof/>
                <w:sz w:val="24"/>
                <w:szCs w:val="24"/>
                <w:u w:val="single"/>
              </w:rPr>
              <w:t> </w:t>
            </w:r>
            <w:r w:rsidR="00CA0C76">
              <w:rPr>
                <w:rFonts w:cs="Arial"/>
                <w:b w:val="0"/>
                <w:noProof/>
                <w:sz w:val="24"/>
                <w:szCs w:val="24"/>
                <w:u w:val="single"/>
              </w:rPr>
              <w:t> </w:t>
            </w:r>
            <w:r w:rsidR="00CA0C76">
              <w:rPr>
                <w:rFonts w:cs="Arial"/>
                <w:b w:val="0"/>
                <w:noProof/>
                <w:sz w:val="24"/>
                <w:szCs w:val="24"/>
                <w:u w:val="single"/>
              </w:rPr>
              <w:t> </w:t>
            </w:r>
            <w:r w:rsidR="00CA0C76">
              <w:rPr>
                <w:rFonts w:cs="Arial"/>
                <w:b w:val="0"/>
                <w:noProof/>
                <w:sz w:val="24"/>
                <w:szCs w:val="24"/>
                <w:u w:val="single"/>
              </w:rPr>
              <w:t> </w:t>
            </w:r>
            <w:r w:rsidR="00CA0C76">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4"/>
            </w:r>
          </w:p>
          <w:p w14:paraId="27949C4E" w14:textId="77777777" w:rsidR="00E91614" w:rsidRPr="00D67091" w:rsidRDefault="00E91614" w:rsidP="009F7740">
            <w:pPr>
              <w:rPr>
                <w:rFonts w:eastAsia="SimSun" w:cs="Times New Roman"/>
                <w:b/>
                <w:bCs/>
                <w:sz w:val="28"/>
                <w:szCs w:val="28"/>
              </w:rPr>
            </w:pPr>
          </w:p>
        </w:tc>
      </w:tr>
      <w:tr w:rsidR="00E91614" w:rsidRPr="00FE7718" w14:paraId="27949C51" w14:textId="77777777" w:rsidTr="009F7740">
        <w:trPr>
          <w:trHeight w:val="249"/>
        </w:trPr>
        <w:tc>
          <w:tcPr>
            <w:tcW w:w="9540" w:type="dxa"/>
            <w:shd w:val="clear" w:color="auto" w:fill="000080"/>
            <w:vAlign w:val="center"/>
          </w:tcPr>
          <w:p w14:paraId="27949C50" w14:textId="77777777" w:rsidR="00E91614" w:rsidRPr="00FE7718" w:rsidRDefault="00E91614" w:rsidP="009F7740">
            <w:pPr>
              <w:pStyle w:val="Heading2"/>
              <w:numPr>
                <w:ilvl w:val="0"/>
                <w:numId w:val="0"/>
              </w:numPr>
              <w:rPr>
                <w:b w:val="0"/>
                <w:bCs w:val="0"/>
                <w:sz w:val="12"/>
                <w:szCs w:val="12"/>
              </w:rPr>
            </w:pPr>
            <w:r w:rsidRPr="00A40024">
              <w:t>END-USER LICENSE AGREEMENT</w:t>
            </w:r>
          </w:p>
        </w:tc>
      </w:tr>
    </w:tbl>
    <w:p w14:paraId="27949C52" w14:textId="77777777" w:rsidR="001F6FCD" w:rsidRPr="00E91614" w:rsidRDefault="001F6FCD" w:rsidP="001F6FCD">
      <w:pPr>
        <w:widowControl w:val="0"/>
        <w:rPr>
          <w:rFonts w:eastAsia="SimSun"/>
          <w:sz w:val="20"/>
          <w:szCs w:val="20"/>
        </w:rPr>
      </w:pPr>
      <w:r w:rsidRPr="00E91614">
        <w:rPr>
          <w:rFonts w:eastAsia="SimSun"/>
          <w:sz w:val="20"/>
          <w:szCs w:val="20"/>
        </w:rPr>
        <w:t xml:space="preserve">These license terms are an agreement between </w:t>
      </w:r>
      <w:r w:rsidR="00E91614" w:rsidRPr="009B2B55">
        <w:rPr>
          <w:rFonts w:eastAsia="SimSun"/>
          <w:sz w:val="20"/>
          <w:szCs w:val="20"/>
        </w:rPr>
        <w:t>the licensor of the software application or suite of applications with which you acquired the Microsoft software (“Licensor”)</w:t>
      </w:r>
      <w:r w:rsidRPr="00E91614">
        <w:rPr>
          <w:rFonts w:eastAsia="SimSun"/>
          <w:sz w:val="20"/>
          <w:szCs w:val="20"/>
        </w:rPr>
        <w:t xml:space="preserve"> and you. Please read them. They apply to the software named above, which includes the media on which you received it, if any. The terms also apply to any Microsoft</w:t>
      </w:r>
    </w:p>
    <w:p w14:paraId="27949C53" w14:textId="77777777" w:rsidR="001F6FCD" w:rsidRPr="00E91614" w:rsidRDefault="001F6FCD" w:rsidP="001F6FCD">
      <w:pPr>
        <w:pStyle w:val="Bullet2"/>
        <w:widowControl w:val="0"/>
        <w:tabs>
          <w:tab w:val="clear" w:pos="720"/>
          <w:tab w:val="num" w:pos="360"/>
        </w:tabs>
        <w:ind w:left="360" w:hanging="360"/>
        <w:rPr>
          <w:rFonts w:eastAsia="SimSun"/>
          <w:sz w:val="20"/>
          <w:szCs w:val="20"/>
        </w:rPr>
      </w:pPr>
      <w:r w:rsidRPr="00E91614">
        <w:rPr>
          <w:rFonts w:eastAsia="SimSun"/>
          <w:sz w:val="20"/>
          <w:szCs w:val="20"/>
        </w:rPr>
        <w:t>updates,</w:t>
      </w:r>
    </w:p>
    <w:p w14:paraId="27949C54" w14:textId="77777777" w:rsidR="001F6FCD" w:rsidRPr="00E91614" w:rsidRDefault="001F6FCD" w:rsidP="001F6FCD">
      <w:pPr>
        <w:pStyle w:val="Bullet2"/>
        <w:widowControl w:val="0"/>
        <w:tabs>
          <w:tab w:val="clear" w:pos="720"/>
          <w:tab w:val="num" w:pos="360"/>
        </w:tabs>
        <w:ind w:left="360" w:hanging="360"/>
        <w:rPr>
          <w:rFonts w:eastAsia="SimSun"/>
          <w:sz w:val="20"/>
          <w:szCs w:val="20"/>
        </w:rPr>
      </w:pPr>
      <w:r w:rsidRPr="00E91614">
        <w:rPr>
          <w:rFonts w:eastAsia="SimSun"/>
          <w:sz w:val="20"/>
          <w:szCs w:val="20"/>
        </w:rPr>
        <w:t>supplements,</w:t>
      </w:r>
      <w:r w:rsidR="00E91614">
        <w:rPr>
          <w:rFonts w:eastAsia="SimSun"/>
          <w:sz w:val="20"/>
          <w:szCs w:val="20"/>
        </w:rPr>
        <w:t xml:space="preserve"> and</w:t>
      </w:r>
    </w:p>
    <w:p w14:paraId="27949C55" w14:textId="77777777" w:rsidR="001F6FCD" w:rsidRPr="00E91614" w:rsidRDefault="001F6FCD" w:rsidP="00E91614">
      <w:pPr>
        <w:pStyle w:val="Bullet2"/>
        <w:widowControl w:val="0"/>
        <w:tabs>
          <w:tab w:val="clear" w:pos="720"/>
          <w:tab w:val="num" w:pos="360"/>
        </w:tabs>
        <w:ind w:left="360" w:hanging="360"/>
        <w:rPr>
          <w:rFonts w:eastAsia="SimSun"/>
          <w:sz w:val="20"/>
          <w:szCs w:val="20"/>
        </w:rPr>
      </w:pPr>
      <w:r w:rsidRPr="00E91614">
        <w:rPr>
          <w:rFonts w:eastAsia="SimSun"/>
          <w:sz w:val="20"/>
          <w:szCs w:val="20"/>
        </w:rPr>
        <w:t>Internet-based services</w:t>
      </w:r>
    </w:p>
    <w:p w14:paraId="27949C56" w14:textId="77777777" w:rsidR="001F6FCD" w:rsidRPr="00E91614" w:rsidRDefault="001F6FCD" w:rsidP="001F6FCD">
      <w:pPr>
        <w:widowControl w:val="0"/>
        <w:rPr>
          <w:rFonts w:eastAsia="SimSun"/>
          <w:sz w:val="20"/>
          <w:szCs w:val="20"/>
        </w:rPr>
      </w:pPr>
      <w:r w:rsidRPr="00E91614">
        <w:rPr>
          <w:rFonts w:eastAsia="SimSun"/>
          <w:sz w:val="20"/>
          <w:szCs w:val="20"/>
        </w:rPr>
        <w:t xml:space="preserve">for this software, unless other terms accompany those items. If so, those terms apply. </w:t>
      </w:r>
      <w:r w:rsidR="00E91614" w:rsidRPr="009B2B55">
        <w:rPr>
          <w:rFonts w:eastAsia="SimSun"/>
          <w:sz w:val="20"/>
          <w:szCs w:val="20"/>
        </w:rPr>
        <w:t>Microsoft Corporation or one of its affiliates (collectively, “Microsoft”) has licensed the software to the Licensor.</w:t>
      </w:r>
    </w:p>
    <w:p w14:paraId="27949C57" w14:textId="77777777" w:rsidR="00E91614" w:rsidRPr="009B2B55" w:rsidRDefault="001F6FCD" w:rsidP="00E91614">
      <w:pPr>
        <w:pStyle w:val="Preamble"/>
        <w:widowControl w:val="0"/>
        <w:rPr>
          <w:rFonts w:eastAsia="SimSun"/>
          <w:b w:val="0"/>
          <w:bCs w:val="0"/>
          <w:sz w:val="20"/>
          <w:szCs w:val="20"/>
        </w:rPr>
      </w:pPr>
      <w:r w:rsidRPr="00E91614">
        <w:rPr>
          <w:rFonts w:eastAsia="SimSun"/>
          <w:sz w:val="20"/>
          <w:szCs w:val="20"/>
        </w:rPr>
        <w:t xml:space="preserve">BY USING THE SOFTWARE, YOU ACCEPT THESE TERMS. IF YOU DO NOT ACCEPT THEM, DO NOT USE THE SOFTWARE. INSTEAD, RETURN IT TO </w:t>
      </w:r>
      <w:r w:rsidR="00E91614" w:rsidRPr="009B2B55">
        <w:rPr>
          <w:rFonts w:eastAsia="SimSun"/>
          <w:sz w:val="20"/>
          <w:szCs w:val="20"/>
        </w:rPr>
        <w:t>PLACE OF PURCHASE</w:t>
      </w:r>
      <w:r w:rsidR="00E91614">
        <w:rPr>
          <w:rFonts w:eastAsia="SimSun"/>
          <w:sz w:val="20"/>
          <w:szCs w:val="20"/>
        </w:rPr>
        <w:t xml:space="preserve"> </w:t>
      </w:r>
      <w:r w:rsidRPr="00E91614">
        <w:rPr>
          <w:rFonts w:eastAsia="SimSun"/>
          <w:sz w:val="20"/>
          <w:szCs w:val="20"/>
        </w:rPr>
        <w:t>FOR A REFUND OR CREDIT.</w:t>
      </w:r>
      <w:r w:rsidR="00E91614" w:rsidRPr="00E91614">
        <w:rPr>
          <w:rFonts w:eastAsia="SimSun"/>
          <w:b w:val="0"/>
          <w:bCs w:val="0"/>
          <w:sz w:val="20"/>
          <w:szCs w:val="20"/>
        </w:rPr>
        <w:t xml:space="preserve"> </w:t>
      </w:r>
    </w:p>
    <w:p w14:paraId="27949C58" w14:textId="77777777" w:rsidR="00E91614" w:rsidRPr="00CC02BF" w:rsidRDefault="00E91614" w:rsidP="00E91614">
      <w:pPr>
        <w:pStyle w:val="Preamble"/>
        <w:rPr>
          <w:rFonts w:eastAsia="SimSun"/>
          <w:b w:val="0"/>
          <w:sz w:val="20"/>
          <w:szCs w:val="20"/>
        </w:rPr>
      </w:pPr>
      <w:r w:rsidRPr="009B2B55">
        <w:rPr>
          <w:rFonts w:eastAsia="SimSun"/>
          <w:bCs w:val="0"/>
          <w:sz w:val="20"/>
          <w:szCs w:val="20"/>
        </w:rPr>
        <w:t>These terms supersede any electronic terms which may be contained within the software. If any of the terms contained within the software conflict with these terms, these terms will control.</w:t>
      </w:r>
      <w:r w:rsidRPr="00E91614">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E91614" w:rsidRPr="009043A7" w14:paraId="27949C5B" w14:textId="77777777" w:rsidTr="009F7740">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7949C59" w14:textId="77777777" w:rsidR="00E91614" w:rsidRPr="009043A7" w:rsidRDefault="00E91614" w:rsidP="009F7740">
            <w:pPr>
              <w:ind w:right="-115"/>
              <w:rPr>
                <w:i/>
                <w:sz w:val="18"/>
                <w:szCs w:val="18"/>
              </w:rPr>
            </w:pPr>
          </w:p>
          <w:p w14:paraId="27949C5A" w14:textId="77777777" w:rsidR="00E91614" w:rsidRPr="009043A7" w:rsidRDefault="00E91614" w:rsidP="009F7740">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sidRPr="009043A7">
              <w:rPr>
                <w:sz w:val="18"/>
                <w:szCs w:val="18"/>
                <w:vertAlign w:val="superscript"/>
              </w:rPr>
              <w:t xml:space="preserve">  </w:t>
            </w:r>
            <w:r w:rsidRPr="009043A7">
              <w:rPr>
                <w:sz w:val="18"/>
                <w:szCs w:val="18"/>
              </w:rPr>
              <w:t xml:space="preserve">                                                                        </w:t>
            </w:r>
          </w:p>
        </w:tc>
      </w:tr>
    </w:tbl>
    <w:p w14:paraId="27949C5C" w14:textId="77777777" w:rsidR="001F6FCD" w:rsidRPr="00E91614" w:rsidRDefault="001F6FCD" w:rsidP="00E91614">
      <w:pPr>
        <w:pStyle w:val="Preamble"/>
        <w:widowControl w:val="0"/>
        <w:rPr>
          <w:rFonts w:eastAsia="SimSun"/>
          <w:sz w:val="20"/>
          <w:szCs w:val="20"/>
        </w:rPr>
      </w:pPr>
      <w:r w:rsidRPr="00BD5FA6">
        <w:rPr>
          <w:rFonts w:eastAsia="SimSun"/>
          <w:color w:val="000000"/>
          <w:sz w:val="20"/>
          <w:szCs w:val="20"/>
        </w:rPr>
        <w:t>IMPORTANT NOTICE</w:t>
      </w:r>
      <w:r w:rsidRPr="00E91614">
        <w:rPr>
          <w:rFonts w:eastAsia="SimSun"/>
          <w:sz w:val="20"/>
          <w:szCs w:val="20"/>
        </w:rPr>
        <w:t xml:space="preserve">:  AUTOMATIC UPDATES TO PREVIOUS VERSIONS OF SQL SERVER.  </w:t>
      </w:r>
      <w:r w:rsidRPr="00E91614">
        <w:rPr>
          <w:rFonts w:eastAsia="SimSun"/>
          <w:b w:val="0"/>
          <w:sz w:val="20"/>
          <w:szCs w:val="20"/>
        </w:rPr>
        <w:t xml:space="preserve">If this software is installed on servers or devices running any supported editions of SQL Server prior to SQL Server 2012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all such editions and copies of SQL Server (including components of any of them) running on that server </w:t>
      </w:r>
      <w:r w:rsidRPr="00E91614">
        <w:rPr>
          <w:rFonts w:eastAsia="SimSun"/>
          <w:b w:val="0"/>
          <w:sz w:val="20"/>
          <w:szCs w:val="20"/>
        </w:rPr>
        <w:lastRenderedPageBreak/>
        <w:t>or device.</w:t>
      </w:r>
    </w:p>
    <w:p w14:paraId="27949C5D" w14:textId="77777777" w:rsidR="001F6FCD" w:rsidRPr="00E91614" w:rsidRDefault="001F6FCD" w:rsidP="001F6FCD">
      <w:pPr>
        <w:pStyle w:val="PreambleBorderAbove"/>
        <w:widowControl w:val="0"/>
        <w:jc w:val="center"/>
        <w:rPr>
          <w:rFonts w:eastAsia="SimSun"/>
          <w:sz w:val="20"/>
          <w:szCs w:val="20"/>
        </w:rPr>
      </w:pPr>
      <w:r w:rsidRPr="00E91614">
        <w:rPr>
          <w:rFonts w:eastAsia="SimSun"/>
          <w:sz w:val="20"/>
          <w:szCs w:val="20"/>
        </w:rPr>
        <w:t>***</w:t>
      </w:r>
    </w:p>
    <w:p w14:paraId="27949C5E" w14:textId="77777777" w:rsidR="001F6FCD" w:rsidRPr="00E91614" w:rsidRDefault="001F6FCD" w:rsidP="001F6FCD">
      <w:pPr>
        <w:pStyle w:val="PreambleBorderAbove"/>
        <w:widowControl w:val="0"/>
        <w:rPr>
          <w:rFonts w:eastAsia="SimSun"/>
          <w:sz w:val="20"/>
          <w:szCs w:val="20"/>
        </w:rPr>
      </w:pPr>
      <w:r w:rsidRPr="00E91614">
        <w:rPr>
          <w:rFonts w:eastAsia="SimSun"/>
          <w:sz w:val="20"/>
          <w:szCs w:val="20"/>
        </w:rPr>
        <w:t>IF YOU COMPLY WITH THESE LICENSE TERMS, YOU HAVE THE RIGHTS BELOW FOR EACH SOFTWARE LICENSE YOU ACQUIRE.</w:t>
      </w:r>
    </w:p>
    <w:p w14:paraId="27949C5F" w14:textId="77777777" w:rsidR="001F6FCD" w:rsidRPr="00E91614" w:rsidRDefault="001F6FCD" w:rsidP="001F6FCD">
      <w:pPr>
        <w:pStyle w:val="Heading1"/>
        <w:widowControl w:val="0"/>
        <w:ind w:left="360" w:hanging="360"/>
        <w:rPr>
          <w:rFonts w:eastAsia="SimSun"/>
          <w:sz w:val="20"/>
          <w:szCs w:val="20"/>
        </w:rPr>
      </w:pPr>
      <w:r w:rsidRPr="00E91614">
        <w:rPr>
          <w:rFonts w:eastAsia="SimSun"/>
          <w:sz w:val="20"/>
          <w:szCs w:val="20"/>
        </w:rPr>
        <w:t>OVERVIEW.</w:t>
      </w:r>
    </w:p>
    <w:p w14:paraId="27949C60"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Software. </w:t>
      </w:r>
      <w:r w:rsidRPr="00E91614">
        <w:rPr>
          <w:rFonts w:eastAsia="SimSun"/>
          <w:b w:val="0"/>
          <w:bCs w:val="0"/>
          <w:sz w:val="20"/>
          <w:szCs w:val="20"/>
        </w:rPr>
        <w:t>The software includes</w:t>
      </w:r>
    </w:p>
    <w:p w14:paraId="27949C61" w14:textId="77777777" w:rsidR="001F6FCD" w:rsidRPr="00E91614" w:rsidRDefault="001F6FCD" w:rsidP="001F6FCD">
      <w:pPr>
        <w:pStyle w:val="Bullet3"/>
        <w:widowControl w:val="0"/>
        <w:rPr>
          <w:rFonts w:eastAsia="SimSun"/>
          <w:sz w:val="20"/>
          <w:szCs w:val="20"/>
        </w:rPr>
      </w:pPr>
      <w:r w:rsidRPr="00E91614">
        <w:rPr>
          <w:rFonts w:eastAsia="SimSun"/>
          <w:sz w:val="20"/>
          <w:szCs w:val="20"/>
        </w:rPr>
        <w:t>server software, and</w:t>
      </w:r>
    </w:p>
    <w:p w14:paraId="27949C62" w14:textId="77777777" w:rsidR="001F6FCD" w:rsidRPr="00E91614" w:rsidRDefault="001F6FCD" w:rsidP="001F6FCD">
      <w:pPr>
        <w:pStyle w:val="Bullet3"/>
        <w:widowControl w:val="0"/>
        <w:rPr>
          <w:rFonts w:eastAsia="SimSun"/>
          <w:sz w:val="20"/>
          <w:szCs w:val="20"/>
        </w:rPr>
      </w:pPr>
      <w:r w:rsidRPr="00E91614">
        <w:rPr>
          <w:rFonts w:eastAsia="SimSun"/>
          <w:sz w:val="20"/>
          <w:szCs w:val="20"/>
        </w:rPr>
        <w:t>additional software that may only be used with the server software directly, or indirectly through other additional software.</w:t>
      </w:r>
    </w:p>
    <w:p w14:paraId="27949C63"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License Model. </w:t>
      </w:r>
      <w:r w:rsidRPr="00E91614">
        <w:rPr>
          <w:rFonts w:eastAsia="SimSun"/>
          <w:b w:val="0"/>
          <w:bCs w:val="0"/>
          <w:sz w:val="20"/>
          <w:szCs w:val="20"/>
        </w:rPr>
        <w:t>The software is licensed based on</w:t>
      </w:r>
    </w:p>
    <w:p w14:paraId="27949C64" w14:textId="77777777" w:rsidR="001F6FCD" w:rsidRPr="00E91614" w:rsidRDefault="001F6FCD" w:rsidP="001F6FCD">
      <w:pPr>
        <w:pStyle w:val="Bullet3"/>
        <w:widowControl w:val="0"/>
        <w:rPr>
          <w:rFonts w:eastAsia="SimSun"/>
          <w:sz w:val="20"/>
          <w:szCs w:val="20"/>
        </w:rPr>
      </w:pPr>
      <w:r w:rsidRPr="00E91614">
        <w:rPr>
          <w:rFonts w:eastAsia="SimSun"/>
          <w:sz w:val="20"/>
          <w:szCs w:val="20"/>
        </w:rPr>
        <w:t>the number of instances of server software that you run, and</w:t>
      </w:r>
    </w:p>
    <w:p w14:paraId="27949C65" w14:textId="77777777" w:rsidR="001F6FCD" w:rsidRPr="00E91614" w:rsidRDefault="001F6FCD" w:rsidP="001F6FCD">
      <w:pPr>
        <w:pStyle w:val="Bullet3"/>
        <w:widowControl w:val="0"/>
        <w:rPr>
          <w:rFonts w:eastAsia="SimSun"/>
          <w:sz w:val="20"/>
          <w:szCs w:val="20"/>
        </w:rPr>
      </w:pPr>
      <w:r w:rsidRPr="00E91614">
        <w:rPr>
          <w:rFonts w:eastAsia="SimSun"/>
          <w:sz w:val="20"/>
          <w:szCs w:val="20"/>
        </w:rPr>
        <w:t>the number of devices and users that access instances of server software.</w:t>
      </w:r>
    </w:p>
    <w:p w14:paraId="27949C66" w14:textId="77777777" w:rsidR="001F6FCD" w:rsidRPr="00E91614" w:rsidRDefault="001F6FCD" w:rsidP="001F6FCD">
      <w:pPr>
        <w:pStyle w:val="Heading2"/>
        <w:widowControl w:val="0"/>
        <w:rPr>
          <w:rFonts w:eastAsia="SimSun"/>
          <w:sz w:val="20"/>
          <w:szCs w:val="20"/>
        </w:rPr>
      </w:pPr>
      <w:r w:rsidRPr="00E91614">
        <w:rPr>
          <w:rFonts w:eastAsia="SimSun"/>
          <w:sz w:val="20"/>
          <w:szCs w:val="20"/>
        </w:rPr>
        <w:t>Licensing Terminology.</w:t>
      </w:r>
    </w:p>
    <w:p w14:paraId="27949C67" w14:textId="77777777" w:rsidR="001F6FCD" w:rsidRPr="00E91614" w:rsidRDefault="001F6FCD" w:rsidP="001F6FCD">
      <w:pPr>
        <w:pStyle w:val="Bullet3"/>
        <w:widowControl w:val="0"/>
        <w:rPr>
          <w:rFonts w:eastAsia="SimSun"/>
          <w:sz w:val="20"/>
          <w:szCs w:val="20"/>
        </w:rPr>
      </w:pPr>
      <w:r w:rsidRPr="00E91614">
        <w:rPr>
          <w:rFonts w:eastAsia="SimSun"/>
          <w:b/>
          <w:bCs/>
          <w:sz w:val="20"/>
          <w:szCs w:val="20"/>
        </w:rPr>
        <w:t>Instance.</w:t>
      </w:r>
      <w:r w:rsidRPr="00E91614">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27949C68" w14:textId="77777777" w:rsidR="001F6FCD" w:rsidRPr="00E91614" w:rsidRDefault="001F6FCD" w:rsidP="001F6FCD">
      <w:pPr>
        <w:pStyle w:val="Bullet3"/>
        <w:widowControl w:val="0"/>
        <w:rPr>
          <w:rFonts w:eastAsia="SimSun"/>
          <w:sz w:val="20"/>
          <w:szCs w:val="20"/>
        </w:rPr>
      </w:pPr>
      <w:r w:rsidRPr="00E91614">
        <w:rPr>
          <w:rFonts w:eastAsia="SimSun"/>
          <w:b/>
          <w:bCs/>
          <w:sz w:val="20"/>
          <w:szCs w:val="20"/>
        </w:rPr>
        <w:t>Run an Instance.</w:t>
      </w:r>
      <w:r w:rsidRPr="00E91614">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27949C69" w14:textId="77777777" w:rsidR="001F6FCD" w:rsidRPr="00E91614" w:rsidRDefault="001F6FCD" w:rsidP="001F6FCD">
      <w:pPr>
        <w:pStyle w:val="Bullet3"/>
        <w:widowControl w:val="0"/>
        <w:ind w:left="1080" w:hanging="360"/>
        <w:rPr>
          <w:rFonts w:eastAsia="SimSun"/>
          <w:sz w:val="20"/>
          <w:szCs w:val="20"/>
        </w:rPr>
      </w:pPr>
      <w:r w:rsidRPr="00E91614">
        <w:rPr>
          <w:rFonts w:eastAsia="SimSun"/>
          <w:b/>
          <w:bCs/>
          <w:sz w:val="20"/>
          <w:szCs w:val="20"/>
        </w:rPr>
        <w:t>Operating System Environment.</w:t>
      </w:r>
      <w:r w:rsidRPr="00E91614">
        <w:rPr>
          <w:rFonts w:eastAsia="SimSun"/>
          <w:sz w:val="20"/>
          <w:szCs w:val="20"/>
        </w:rPr>
        <w:t xml:space="preserve"> An “operating system environment” or “OSE” is </w:t>
      </w:r>
    </w:p>
    <w:p w14:paraId="27949C6A" w14:textId="77777777" w:rsidR="001F6FCD" w:rsidRPr="00E91614" w:rsidRDefault="001F6FCD" w:rsidP="001F6FCD">
      <w:pPr>
        <w:pStyle w:val="Bullet4"/>
        <w:widowControl w:val="0"/>
        <w:numPr>
          <w:ilvl w:val="0"/>
          <w:numId w:val="7"/>
        </w:numPr>
        <w:ind w:left="1440" w:hanging="360"/>
        <w:rPr>
          <w:rFonts w:eastAsia="SimSun"/>
          <w:sz w:val="20"/>
          <w:szCs w:val="20"/>
        </w:rPr>
      </w:pPr>
      <w:r w:rsidRPr="00E91614">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27949C6B" w14:textId="77777777" w:rsidR="001F6FCD" w:rsidRPr="00E91614" w:rsidRDefault="001F6FCD" w:rsidP="001F6FCD">
      <w:pPr>
        <w:pStyle w:val="Bullet4"/>
        <w:widowControl w:val="0"/>
        <w:numPr>
          <w:ilvl w:val="0"/>
          <w:numId w:val="7"/>
        </w:numPr>
        <w:ind w:left="1440" w:hanging="360"/>
        <w:rPr>
          <w:rFonts w:eastAsia="SimSun"/>
          <w:sz w:val="20"/>
          <w:szCs w:val="20"/>
        </w:rPr>
      </w:pPr>
      <w:r w:rsidRPr="00E91614">
        <w:rPr>
          <w:rFonts w:eastAsia="SimSun"/>
          <w:sz w:val="20"/>
          <w:szCs w:val="20"/>
        </w:rPr>
        <w:t xml:space="preserve">instances of applications, if any, configured to run on the operating system instance or part identified above. </w:t>
      </w:r>
    </w:p>
    <w:p w14:paraId="27949C6C" w14:textId="77777777" w:rsidR="001F6FCD" w:rsidRPr="00E91614" w:rsidRDefault="001F6FCD" w:rsidP="001F6FCD">
      <w:pPr>
        <w:pStyle w:val="Body3"/>
        <w:widowControl w:val="0"/>
        <w:ind w:left="1440" w:hanging="363"/>
        <w:rPr>
          <w:rFonts w:eastAsia="SimSun"/>
          <w:sz w:val="20"/>
          <w:szCs w:val="20"/>
        </w:rPr>
      </w:pPr>
      <w:r w:rsidRPr="00E91614">
        <w:rPr>
          <w:rFonts w:eastAsia="SimSun"/>
          <w:sz w:val="20"/>
          <w:szCs w:val="20"/>
        </w:rPr>
        <w:tab/>
        <w:t>A physical hardware system can have either or both of the following:</w:t>
      </w:r>
    </w:p>
    <w:p w14:paraId="27949C6D" w14:textId="77777777" w:rsidR="001F6FCD" w:rsidRPr="00E91614" w:rsidRDefault="001F6FCD" w:rsidP="001F6FCD">
      <w:pPr>
        <w:pStyle w:val="Body3"/>
        <w:widowControl w:val="0"/>
        <w:numPr>
          <w:ilvl w:val="0"/>
          <w:numId w:val="8"/>
        </w:numPr>
        <w:rPr>
          <w:rFonts w:eastAsia="SimSun"/>
          <w:sz w:val="20"/>
          <w:szCs w:val="20"/>
        </w:rPr>
      </w:pPr>
      <w:r w:rsidRPr="00E91614">
        <w:rPr>
          <w:rFonts w:eastAsia="SimSun"/>
          <w:sz w:val="20"/>
          <w:szCs w:val="20"/>
        </w:rPr>
        <w:t>one physical operating system environment;</w:t>
      </w:r>
    </w:p>
    <w:p w14:paraId="27949C6E" w14:textId="77777777" w:rsidR="001F6FCD" w:rsidRPr="00E91614" w:rsidRDefault="001F6FCD" w:rsidP="001F6FCD">
      <w:pPr>
        <w:pStyle w:val="Body3"/>
        <w:widowControl w:val="0"/>
        <w:numPr>
          <w:ilvl w:val="0"/>
          <w:numId w:val="8"/>
        </w:numPr>
        <w:rPr>
          <w:rFonts w:eastAsia="SimSun"/>
          <w:sz w:val="20"/>
          <w:szCs w:val="20"/>
        </w:rPr>
      </w:pPr>
      <w:r w:rsidRPr="00E91614">
        <w:rPr>
          <w:rFonts w:eastAsia="SimSun"/>
          <w:sz w:val="20"/>
          <w:szCs w:val="20"/>
        </w:rPr>
        <w:t xml:space="preserve">one or more virtual operating system environments. </w:t>
      </w:r>
    </w:p>
    <w:p w14:paraId="27949C6F" w14:textId="77777777" w:rsidR="001F6FCD" w:rsidRPr="00E91614" w:rsidRDefault="001F6FCD" w:rsidP="001F6FCD">
      <w:pPr>
        <w:pStyle w:val="Body3"/>
        <w:widowControl w:val="0"/>
        <w:ind w:left="1440"/>
        <w:rPr>
          <w:rFonts w:eastAsia="SimSun"/>
          <w:sz w:val="20"/>
          <w:szCs w:val="20"/>
        </w:rPr>
      </w:pPr>
      <w:r w:rsidRPr="00E91614">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27949C70" w14:textId="77777777" w:rsidR="001F6FCD" w:rsidRPr="00E91614" w:rsidRDefault="001F6FCD" w:rsidP="001F6FCD">
      <w:pPr>
        <w:pStyle w:val="Bullet3"/>
        <w:widowControl w:val="0"/>
        <w:numPr>
          <w:ilvl w:val="0"/>
          <w:numId w:val="0"/>
        </w:numPr>
        <w:ind w:left="1440"/>
        <w:rPr>
          <w:rFonts w:eastAsia="SimSun"/>
          <w:sz w:val="20"/>
          <w:szCs w:val="20"/>
        </w:rPr>
      </w:pPr>
      <w:r w:rsidRPr="00E91614">
        <w:rPr>
          <w:rFonts w:eastAsia="SimSun"/>
          <w:sz w:val="20"/>
          <w:szCs w:val="20"/>
        </w:rPr>
        <w:t xml:space="preserve">A virtual operating system environment is configured to run on a virtual (or otherwise emulated) hardware system. </w:t>
      </w:r>
    </w:p>
    <w:p w14:paraId="27949C71" w14:textId="77777777" w:rsidR="001F6FCD" w:rsidRPr="00E91614" w:rsidRDefault="001F6FCD" w:rsidP="001F6FCD">
      <w:pPr>
        <w:pStyle w:val="Bullet3"/>
        <w:widowControl w:val="0"/>
        <w:rPr>
          <w:rFonts w:eastAsia="SimSun"/>
          <w:sz w:val="20"/>
          <w:szCs w:val="20"/>
        </w:rPr>
      </w:pPr>
      <w:r w:rsidRPr="00E91614">
        <w:rPr>
          <w:rFonts w:eastAsia="SimSun"/>
          <w:b/>
          <w:bCs/>
          <w:sz w:val="20"/>
          <w:szCs w:val="20"/>
        </w:rPr>
        <w:t>Server.</w:t>
      </w:r>
      <w:r w:rsidRPr="00E91614">
        <w:rPr>
          <w:rFonts w:eastAsia="SimSun"/>
          <w:sz w:val="20"/>
          <w:szCs w:val="20"/>
        </w:rPr>
        <w:t xml:space="preserve"> A server is a physical hardware system capable of running server software. A hardware partition or blade is considered to be a separate physical hardware system.</w:t>
      </w:r>
    </w:p>
    <w:p w14:paraId="27949C72" w14:textId="77777777" w:rsidR="001F6FCD" w:rsidRPr="00E91614" w:rsidRDefault="001F6FCD" w:rsidP="001F6FCD">
      <w:pPr>
        <w:pStyle w:val="Bullet3"/>
        <w:widowControl w:val="0"/>
        <w:rPr>
          <w:rFonts w:eastAsia="SimSun"/>
          <w:sz w:val="20"/>
          <w:szCs w:val="20"/>
        </w:rPr>
      </w:pPr>
      <w:r w:rsidRPr="00E91614">
        <w:rPr>
          <w:rFonts w:eastAsia="SimSun"/>
          <w:b/>
          <w:bCs/>
          <w:sz w:val="20"/>
          <w:szCs w:val="20"/>
        </w:rPr>
        <w:t>Assigning a License.</w:t>
      </w:r>
      <w:r w:rsidRPr="00E91614">
        <w:rPr>
          <w:rFonts w:eastAsia="SimSun"/>
          <w:sz w:val="20"/>
          <w:szCs w:val="20"/>
        </w:rPr>
        <w:t xml:space="preserve"> To assign a license means simply to designate that license to one server, device or user.</w:t>
      </w:r>
    </w:p>
    <w:p w14:paraId="27949C73" w14:textId="77777777" w:rsidR="001F6FCD" w:rsidRPr="00E91614" w:rsidRDefault="001F6FCD" w:rsidP="001F6FCD">
      <w:pPr>
        <w:pStyle w:val="Heading1"/>
        <w:widowControl w:val="0"/>
        <w:ind w:left="360" w:hanging="360"/>
        <w:rPr>
          <w:rFonts w:eastAsia="SimSun"/>
          <w:sz w:val="20"/>
          <w:szCs w:val="20"/>
        </w:rPr>
      </w:pPr>
      <w:r w:rsidRPr="00E91614">
        <w:rPr>
          <w:rFonts w:eastAsia="SimSun"/>
          <w:sz w:val="20"/>
          <w:szCs w:val="20"/>
        </w:rPr>
        <w:t>USE RIGHTS.</w:t>
      </w:r>
    </w:p>
    <w:p w14:paraId="27949C74" w14:textId="77777777" w:rsidR="001F6FCD" w:rsidRPr="00E91614" w:rsidRDefault="001F6FCD" w:rsidP="001F6FCD">
      <w:pPr>
        <w:pStyle w:val="Heading2"/>
        <w:widowControl w:val="0"/>
        <w:rPr>
          <w:rFonts w:eastAsia="SimSun"/>
          <w:sz w:val="20"/>
          <w:szCs w:val="20"/>
        </w:rPr>
      </w:pPr>
      <w:r w:rsidRPr="00E91614">
        <w:rPr>
          <w:rFonts w:eastAsia="SimSun"/>
          <w:sz w:val="20"/>
          <w:szCs w:val="20"/>
        </w:rPr>
        <w:t>Assigning the License to the Server.</w:t>
      </w:r>
    </w:p>
    <w:p w14:paraId="27949C75" w14:textId="77777777" w:rsidR="001F6FCD" w:rsidRPr="00E91614" w:rsidRDefault="001F6FCD" w:rsidP="001F6FCD">
      <w:pPr>
        <w:pStyle w:val="Heading3"/>
        <w:widowControl w:val="0"/>
        <w:tabs>
          <w:tab w:val="clear" w:pos="1077"/>
          <w:tab w:val="clear" w:pos="1440"/>
          <w:tab w:val="num" w:pos="1080"/>
        </w:tabs>
        <w:rPr>
          <w:rFonts w:eastAsia="SimSun"/>
          <w:sz w:val="20"/>
          <w:szCs w:val="20"/>
        </w:rPr>
      </w:pPr>
      <w:r w:rsidRPr="00E91614">
        <w:rPr>
          <w:rFonts w:eastAsia="SimSun"/>
          <w:b/>
          <w:sz w:val="20"/>
          <w:szCs w:val="20"/>
        </w:rPr>
        <w:t>Initial Assignment</w:t>
      </w:r>
      <w:r w:rsidRPr="00E91614">
        <w:rPr>
          <w:rFonts w:eastAsia="SimSun"/>
          <w:sz w:val="20"/>
          <w:szCs w:val="20"/>
        </w:rPr>
        <w:t xml:space="preserve">. Before you run any instance of the server software under a software license, you must assign that license to one of your servers. </w:t>
      </w:r>
      <w:r w:rsidRPr="00E91614">
        <w:rPr>
          <w:sz w:val="20"/>
          <w:szCs w:val="20"/>
        </w:rPr>
        <w:t>The server to which the license is assigned is considered the “licensed server” for such license</w:t>
      </w:r>
      <w:r w:rsidRPr="00E91614">
        <w:rPr>
          <w:rFonts w:eastAsia="SimSun"/>
          <w:sz w:val="20"/>
          <w:szCs w:val="20"/>
        </w:rPr>
        <w:t xml:space="preserve">. You may not assign a license to more than one server. </w:t>
      </w:r>
      <w:r w:rsidRPr="00E91614">
        <w:rPr>
          <w:sz w:val="20"/>
          <w:szCs w:val="20"/>
        </w:rPr>
        <w:t>A hardware partition or blade is considered a separate server.</w:t>
      </w:r>
    </w:p>
    <w:p w14:paraId="27949C76" w14:textId="77777777" w:rsidR="001F6FCD" w:rsidRPr="00E91614" w:rsidRDefault="001F6FCD" w:rsidP="001F6FCD">
      <w:pPr>
        <w:pStyle w:val="Heading3"/>
        <w:widowControl w:val="0"/>
        <w:tabs>
          <w:tab w:val="clear" w:pos="1077"/>
          <w:tab w:val="clear" w:pos="1440"/>
          <w:tab w:val="num" w:pos="1080"/>
        </w:tabs>
        <w:rPr>
          <w:rFonts w:eastAsia="SimSun"/>
          <w:sz w:val="20"/>
          <w:szCs w:val="20"/>
        </w:rPr>
      </w:pPr>
      <w:r w:rsidRPr="00E91614">
        <w:rPr>
          <w:rFonts w:eastAsia="SimSun"/>
          <w:b/>
          <w:sz w:val="20"/>
          <w:szCs w:val="20"/>
        </w:rPr>
        <w:t>Reassignment</w:t>
      </w:r>
      <w:r w:rsidRPr="00E91614">
        <w:rPr>
          <w:rFonts w:eastAsia="SimSun"/>
          <w:sz w:val="20"/>
          <w:szCs w:val="20"/>
        </w:rPr>
        <w:t>. 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27949C77"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Running Instances of the Server Software. </w:t>
      </w:r>
      <w:r w:rsidRPr="00E91614">
        <w:rPr>
          <w:rFonts w:eastAsia="SimSun"/>
          <w:b w:val="0"/>
          <w:sz w:val="20"/>
          <w:szCs w:val="20"/>
        </w:rPr>
        <w:t xml:space="preserve">For each license you assign to the licensed server, </w:t>
      </w:r>
      <w:r w:rsidRPr="00E91614">
        <w:rPr>
          <w:rFonts w:eastAsia="SimSun"/>
          <w:b w:val="0"/>
          <w:bCs w:val="0"/>
          <w:sz w:val="20"/>
          <w:szCs w:val="20"/>
        </w:rPr>
        <w:t xml:space="preserve">you may run any number of instances of the server software in one physical or virtual operating system environment on the licensed server at a time.  </w:t>
      </w:r>
    </w:p>
    <w:p w14:paraId="27949C7B" w14:textId="03A4EF9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Running Instances of the Additional Software. </w:t>
      </w:r>
      <w:r w:rsidRPr="00E91614">
        <w:rPr>
          <w:rFonts w:eastAsia="SimSun"/>
          <w:b w:val="0"/>
          <w:bCs w:val="0"/>
          <w:sz w:val="20"/>
          <w:szCs w:val="20"/>
        </w:rPr>
        <w:t>You may run or otherwise use any number of instances of additional software listed below in physical or virtual operating system environments on any number of devices</w:t>
      </w:r>
      <w:r w:rsidR="00D67091" w:rsidRPr="004D505D">
        <w:rPr>
          <w:rFonts w:eastAsia="SimSun"/>
          <w:b w:val="0"/>
          <w:bCs w:val="0"/>
          <w:sz w:val="20"/>
          <w:szCs w:val="20"/>
        </w:rPr>
        <w:t xml:space="preserve"> so long as the additional software is used only in conjunction with the integrated software turnkey application or suite of applications (the “Unified Solution”) delivered by or on behalf of the Licensor</w:t>
      </w:r>
      <w:r w:rsidR="00D67091" w:rsidRPr="008111B1">
        <w:rPr>
          <w:rFonts w:eastAsia="SimSun"/>
          <w:b w:val="0"/>
          <w:bCs w:val="0"/>
          <w:sz w:val="20"/>
          <w:szCs w:val="20"/>
        </w:rPr>
        <w:t>.</w:t>
      </w:r>
      <w:r w:rsidRPr="00E91614">
        <w:rPr>
          <w:rFonts w:eastAsia="SimSun"/>
          <w:b w:val="0"/>
          <w:bCs w:val="0"/>
          <w:sz w:val="20"/>
          <w:szCs w:val="20"/>
        </w:rPr>
        <w:t xml:space="preserve"> You may use additional software only with the server software directly, or indirectly through other additional software.</w:t>
      </w:r>
    </w:p>
    <w:p w14:paraId="27949C7C" w14:textId="77777777" w:rsidR="001F6FCD" w:rsidRPr="00E91614" w:rsidRDefault="001F6FCD" w:rsidP="001F6FCD">
      <w:pPr>
        <w:pStyle w:val="Bullet3"/>
        <w:widowControl w:val="0"/>
        <w:rPr>
          <w:rFonts w:eastAsia="SimSun"/>
          <w:sz w:val="20"/>
          <w:szCs w:val="20"/>
        </w:rPr>
      </w:pPr>
      <w:r w:rsidRPr="00E91614">
        <w:rPr>
          <w:rFonts w:eastAsia="SimSun"/>
          <w:sz w:val="20"/>
          <w:szCs w:val="20"/>
        </w:rPr>
        <w:t xml:space="preserve"> Business Intelligence Development Studio</w:t>
      </w:r>
    </w:p>
    <w:p w14:paraId="27949C7D" w14:textId="77777777" w:rsidR="001F6FCD" w:rsidRPr="00E91614" w:rsidRDefault="001F6FCD" w:rsidP="001F6FCD">
      <w:pPr>
        <w:pStyle w:val="Bullet3"/>
        <w:widowControl w:val="0"/>
        <w:rPr>
          <w:rFonts w:eastAsia="SimSun"/>
          <w:sz w:val="20"/>
          <w:szCs w:val="20"/>
        </w:rPr>
      </w:pPr>
      <w:r w:rsidRPr="00E91614">
        <w:rPr>
          <w:rFonts w:eastAsia="SimSun"/>
          <w:sz w:val="20"/>
          <w:szCs w:val="20"/>
        </w:rPr>
        <w:t>Client Tools Backward Compatibility</w:t>
      </w:r>
    </w:p>
    <w:p w14:paraId="27949C7E" w14:textId="77777777" w:rsidR="001F6FCD" w:rsidRPr="00E91614" w:rsidRDefault="001F6FCD" w:rsidP="001F6FCD">
      <w:pPr>
        <w:pStyle w:val="Bullet3"/>
        <w:widowControl w:val="0"/>
        <w:rPr>
          <w:rFonts w:eastAsia="SimSun"/>
          <w:sz w:val="20"/>
          <w:szCs w:val="20"/>
        </w:rPr>
      </w:pPr>
      <w:r w:rsidRPr="00E91614">
        <w:rPr>
          <w:rFonts w:eastAsia="SimSun"/>
          <w:sz w:val="20"/>
          <w:szCs w:val="20"/>
        </w:rPr>
        <w:t>Client Tools Connectivity</w:t>
      </w:r>
    </w:p>
    <w:p w14:paraId="27949C7F" w14:textId="77777777" w:rsidR="001F6FCD" w:rsidRPr="00E91614" w:rsidRDefault="001F6FCD" w:rsidP="001F6FCD">
      <w:pPr>
        <w:pStyle w:val="Bullet3"/>
        <w:widowControl w:val="0"/>
        <w:rPr>
          <w:rFonts w:eastAsia="SimSun"/>
          <w:sz w:val="20"/>
          <w:szCs w:val="20"/>
        </w:rPr>
      </w:pPr>
      <w:r w:rsidRPr="00E91614">
        <w:rPr>
          <w:rFonts w:eastAsia="SimSun"/>
          <w:sz w:val="20"/>
          <w:szCs w:val="20"/>
        </w:rPr>
        <w:t xml:space="preserve">Client Tools SDK </w:t>
      </w:r>
    </w:p>
    <w:p w14:paraId="27949C80" w14:textId="77777777" w:rsidR="001F6FCD" w:rsidRPr="00E91614" w:rsidRDefault="001F6FCD" w:rsidP="001F6FCD">
      <w:pPr>
        <w:pStyle w:val="Bullet3"/>
        <w:widowControl w:val="0"/>
        <w:rPr>
          <w:rFonts w:eastAsia="SimSun"/>
          <w:sz w:val="20"/>
          <w:szCs w:val="20"/>
        </w:rPr>
      </w:pPr>
      <w:r w:rsidRPr="00E91614">
        <w:rPr>
          <w:rFonts w:eastAsia="SimSun"/>
          <w:sz w:val="20"/>
          <w:szCs w:val="20"/>
        </w:rPr>
        <w:t>Data Quality Client</w:t>
      </w:r>
    </w:p>
    <w:p w14:paraId="27949C81" w14:textId="77777777" w:rsidR="001F6FCD" w:rsidRPr="00E91614" w:rsidRDefault="001F6FCD" w:rsidP="001F6FCD">
      <w:pPr>
        <w:pStyle w:val="Bullet3"/>
        <w:widowControl w:val="0"/>
        <w:rPr>
          <w:rFonts w:eastAsia="SimSun"/>
          <w:sz w:val="20"/>
          <w:szCs w:val="20"/>
        </w:rPr>
      </w:pPr>
      <w:r w:rsidRPr="00E91614">
        <w:rPr>
          <w:rFonts w:eastAsia="SimSun"/>
          <w:sz w:val="20"/>
          <w:szCs w:val="20"/>
        </w:rPr>
        <w:t>Data Quality Services</w:t>
      </w:r>
    </w:p>
    <w:p w14:paraId="27949C82" w14:textId="77777777" w:rsidR="001F6FCD" w:rsidRPr="00E91614" w:rsidRDefault="001F6FCD" w:rsidP="001F6FCD">
      <w:pPr>
        <w:pStyle w:val="Bullet3"/>
        <w:widowControl w:val="0"/>
        <w:rPr>
          <w:rFonts w:eastAsia="SimSun"/>
          <w:sz w:val="20"/>
          <w:szCs w:val="20"/>
        </w:rPr>
      </w:pPr>
      <w:r w:rsidRPr="00E91614">
        <w:rPr>
          <w:rFonts w:eastAsia="SimSun"/>
          <w:sz w:val="20"/>
          <w:szCs w:val="20"/>
        </w:rPr>
        <w:t>Distributed Replay Client</w:t>
      </w:r>
    </w:p>
    <w:p w14:paraId="27949C83" w14:textId="77777777" w:rsidR="001F6FCD" w:rsidRPr="00E91614" w:rsidRDefault="001F6FCD" w:rsidP="001F6FCD">
      <w:pPr>
        <w:pStyle w:val="Bullet3"/>
        <w:widowControl w:val="0"/>
        <w:rPr>
          <w:rFonts w:eastAsia="SimSun"/>
          <w:sz w:val="20"/>
          <w:szCs w:val="20"/>
        </w:rPr>
      </w:pPr>
      <w:r w:rsidRPr="00E91614">
        <w:rPr>
          <w:rFonts w:eastAsia="SimSun"/>
          <w:sz w:val="20"/>
          <w:szCs w:val="20"/>
        </w:rPr>
        <w:t>Distributed Replay Controller</w:t>
      </w:r>
    </w:p>
    <w:p w14:paraId="27949C84" w14:textId="77777777" w:rsidR="001F6FCD" w:rsidRPr="00E91614" w:rsidRDefault="001F6FCD" w:rsidP="001F6FCD">
      <w:pPr>
        <w:pStyle w:val="Bullet3"/>
        <w:widowControl w:val="0"/>
        <w:rPr>
          <w:rFonts w:eastAsia="SimSun"/>
          <w:sz w:val="20"/>
          <w:szCs w:val="20"/>
        </w:rPr>
      </w:pPr>
      <w:r w:rsidRPr="00E91614">
        <w:rPr>
          <w:rFonts w:eastAsia="SimSun"/>
          <w:sz w:val="20"/>
          <w:szCs w:val="20"/>
        </w:rPr>
        <w:t>Management Tools - Basic</w:t>
      </w:r>
    </w:p>
    <w:p w14:paraId="27949C85" w14:textId="77777777" w:rsidR="001F6FCD" w:rsidRPr="00E91614" w:rsidRDefault="001F6FCD" w:rsidP="001F6FCD">
      <w:pPr>
        <w:pStyle w:val="Bullet3"/>
        <w:widowControl w:val="0"/>
        <w:rPr>
          <w:rFonts w:eastAsia="SimSun"/>
          <w:sz w:val="20"/>
          <w:szCs w:val="20"/>
        </w:rPr>
      </w:pPr>
      <w:r w:rsidRPr="00E91614">
        <w:rPr>
          <w:rFonts w:eastAsia="SimSun"/>
          <w:sz w:val="20"/>
          <w:szCs w:val="20"/>
        </w:rPr>
        <w:t>Management Tools - Complete</w:t>
      </w:r>
    </w:p>
    <w:p w14:paraId="27949C86" w14:textId="77777777" w:rsidR="001F6FCD" w:rsidRPr="00E91614" w:rsidRDefault="001F6FCD" w:rsidP="001F6FCD">
      <w:pPr>
        <w:pStyle w:val="Bullet3"/>
        <w:widowControl w:val="0"/>
        <w:rPr>
          <w:rFonts w:eastAsia="SimSun"/>
          <w:sz w:val="20"/>
          <w:szCs w:val="20"/>
        </w:rPr>
      </w:pPr>
      <w:r w:rsidRPr="00E91614">
        <w:rPr>
          <w:rFonts w:eastAsia="SimSun"/>
          <w:sz w:val="20"/>
          <w:szCs w:val="20"/>
        </w:rPr>
        <w:t>Reporting Services – SharePoint</w:t>
      </w:r>
    </w:p>
    <w:p w14:paraId="27949C87" w14:textId="77777777" w:rsidR="001F6FCD" w:rsidRPr="00E91614" w:rsidRDefault="001F6FCD" w:rsidP="001F6FCD">
      <w:pPr>
        <w:pStyle w:val="Bullet3"/>
        <w:widowControl w:val="0"/>
        <w:rPr>
          <w:rFonts w:eastAsia="SimSun"/>
          <w:sz w:val="20"/>
          <w:szCs w:val="20"/>
        </w:rPr>
      </w:pPr>
      <w:r w:rsidRPr="00E91614">
        <w:rPr>
          <w:rFonts w:eastAsia="SimSun"/>
          <w:sz w:val="20"/>
          <w:szCs w:val="20"/>
        </w:rPr>
        <w:t>Reporting Services Add-in for SharePoint Products</w:t>
      </w:r>
    </w:p>
    <w:p w14:paraId="27949C88" w14:textId="77777777" w:rsidR="001F6FCD" w:rsidRPr="00E91614" w:rsidRDefault="001F6FCD" w:rsidP="001F6FCD">
      <w:pPr>
        <w:pStyle w:val="Bullet3"/>
        <w:widowControl w:val="0"/>
        <w:rPr>
          <w:rFonts w:eastAsia="SimSun"/>
          <w:sz w:val="20"/>
          <w:szCs w:val="20"/>
        </w:rPr>
      </w:pPr>
      <w:r w:rsidRPr="00E91614">
        <w:rPr>
          <w:rFonts w:eastAsia="SimSun"/>
          <w:sz w:val="20"/>
          <w:szCs w:val="20"/>
        </w:rPr>
        <w:t xml:space="preserve">Master Data Services </w:t>
      </w:r>
    </w:p>
    <w:p w14:paraId="27949C89" w14:textId="77777777" w:rsidR="001F6FCD" w:rsidRPr="00E91614" w:rsidRDefault="001F6FCD" w:rsidP="001F6FCD">
      <w:pPr>
        <w:pStyle w:val="Bullet3"/>
        <w:widowControl w:val="0"/>
        <w:rPr>
          <w:rFonts w:eastAsia="SimSun"/>
          <w:sz w:val="20"/>
          <w:szCs w:val="20"/>
        </w:rPr>
      </w:pPr>
      <w:r w:rsidRPr="00E91614">
        <w:rPr>
          <w:rFonts w:eastAsia="SimSun"/>
          <w:sz w:val="20"/>
          <w:szCs w:val="20"/>
        </w:rPr>
        <w:t xml:space="preserve">Sync Framework </w:t>
      </w:r>
    </w:p>
    <w:p w14:paraId="27949C8A" w14:textId="77777777" w:rsidR="001F6FCD" w:rsidRPr="00E91614" w:rsidRDefault="001F6FCD" w:rsidP="001F6FCD">
      <w:pPr>
        <w:pStyle w:val="Bullet3"/>
        <w:widowControl w:val="0"/>
        <w:rPr>
          <w:rFonts w:eastAsia="SimSun"/>
          <w:sz w:val="20"/>
          <w:szCs w:val="20"/>
        </w:rPr>
      </w:pPr>
      <w:r w:rsidRPr="00E91614">
        <w:rPr>
          <w:rFonts w:eastAsia="SimSun"/>
          <w:sz w:val="20"/>
          <w:szCs w:val="20"/>
        </w:rPr>
        <w:t>SQL Client Connectivity SDK</w:t>
      </w:r>
    </w:p>
    <w:p w14:paraId="27949C8B" w14:textId="77777777" w:rsidR="001F6FCD" w:rsidRPr="00E91614" w:rsidRDefault="001F6FCD" w:rsidP="001F6FCD">
      <w:pPr>
        <w:pStyle w:val="Bullet3"/>
        <w:widowControl w:val="0"/>
        <w:rPr>
          <w:rFonts w:eastAsia="SimSun"/>
          <w:sz w:val="20"/>
          <w:szCs w:val="20"/>
        </w:rPr>
      </w:pPr>
      <w:r w:rsidRPr="00E91614">
        <w:rPr>
          <w:rFonts w:eastAsia="SimSun"/>
          <w:sz w:val="20"/>
          <w:szCs w:val="20"/>
        </w:rPr>
        <w:t>SQL Server 2012 Books Online</w:t>
      </w:r>
    </w:p>
    <w:p w14:paraId="27949C8C"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Creating and Storing Instances on Your Servers or Storage Media. </w:t>
      </w:r>
      <w:r w:rsidRPr="00E91614">
        <w:rPr>
          <w:rFonts w:eastAsia="SimSun"/>
          <w:b w:val="0"/>
          <w:bCs w:val="0"/>
          <w:sz w:val="20"/>
          <w:szCs w:val="20"/>
        </w:rPr>
        <w:t>You have the additional rights below for each software license you acquire.</w:t>
      </w:r>
    </w:p>
    <w:p w14:paraId="27949C8D" w14:textId="77777777" w:rsidR="001F6FCD" w:rsidRPr="00E91614" w:rsidRDefault="001F6FCD" w:rsidP="001F6FCD">
      <w:pPr>
        <w:pStyle w:val="Bullet3"/>
        <w:widowControl w:val="0"/>
        <w:rPr>
          <w:rFonts w:eastAsia="SimSun"/>
          <w:sz w:val="20"/>
          <w:szCs w:val="20"/>
        </w:rPr>
      </w:pPr>
      <w:r w:rsidRPr="00E91614">
        <w:rPr>
          <w:rFonts w:eastAsia="SimSun"/>
          <w:sz w:val="20"/>
          <w:szCs w:val="20"/>
        </w:rPr>
        <w:t>You may create any number of instances of the server software and additional software.</w:t>
      </w:r>
    </w:p>
    <w:p w14:paraId="27949C8E" w14:textId="77777777" w:rsidR="001F6FCD" w:rsidRPr="00E91614" w:rsidRDefault="001F6FCD" w:rsidP="001F6FCD">
      <w:pPr>
        <w:pStyle w:val="Bullet3"/>
        <w:widowControl w:val="0"/>
        <w:rPr>
          <w:rFonts w:eastAsia="SimSun"/>
          <w:sz w:val="20"/>
          <w:szCs w:val="20"/>
        </w:rPr>
      </w:pPr>
      <w:r w:rsidRPr="00E91614">
        <w:rPr>
          <w:rFonts w:eastAsia="SimSun"/>
          <w:sz w:val="20"/>
          <w:szCs w:val="20"/>
        </w:rPr>
        <w:t>You may store instances of the server software and additional software on any of your servers or storage media.</w:t>
      </w:r>
    </w:p>
    <w:p w14:paraId="27949C8F" w14:textId="77777777" w:rsidR="001F6FCD" w:rsidRPr="00E91614" w:rsidRDefault="001F6FCD" w:rsidP="001F6FCD">
      <w:pPr>
        <w:pStyle w:val="Bullet3"/>
        <w:widowControl w:val="0"/>
        <w:rPr>
          <w:rFonts w:eastAsia="SimSun"/>
          <w:sz w:val="20"/>
          <w:szCs w:val="20"/>
        </w:rPr>
      </w:pPr>
      <w:r w:rsidRPr="00E91614">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27949C90"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Included Microsoft Programs. </w:t>
      </w:r>
      <w:r w:rsidRPr="00E91614">
        <w:rPr>
          <w:b w:val="0"/>
          <w:sz w:val="20"/>
          <w:szCs w:val="20"/>
        </w:rPr>
        <w:t xml:space="preserve">The software includes other Microsoft programs listed at </w:t>
      </w:r>
      <w:hyperlink r:id="rId10" w:history="1">
        <w:r w:rsidRPr="00E91614">
          <w:rPr>
            <w:rStyle w:val="Hyperlink"/>
            <w:rFonts w:cs="Tahoma"/>
            <w:b w:val="0"/>
            <w:sz w:val="20"/>
            <w:szCs w:val="20"/>
          </w:rPr>
          <w:t>http://go.microsoft.com/fwlink/?LinkID=231864</w:t>
        </w:r>
      </w:hyperlink>
      <w:r w:rsidRPr="00E91614">
        <w:rPr>
          <w:b w:val="0"/>
          <w:sz w:val="20"/>
          <w:szCs w:val="20"/>
        </w:rPr>
        <w:t>, which are licensed under the terms and conditions associated with them.  You may only use these programs in conjunction with the software licensed here.  If you do not accept the license terms associated with a program, you may not use that program.</w:t>
      </w:r>
    </w:p>
    <w:p w14:paraId="27949C91" w14:textId="77777777" w:rsidR="001F6FCD" w:rsidRPr="00E91614" w:rsidRDefault="001F6FCD" w:rsidP="001F6FCD">
      <w:pPr>
        <w:pStyle w:val="Heading1"/>
        <w:widowControl w:val="0"/>
        <w:ind w:left="360" w:hanging="360"/>
        <w:rPr>
          <w:rFonts w:eastAsia="SimSun"/>
          <w:sz w:val="20"/>
          <w:szCs w:val="20"/>
        </w:rPr>
      </w:pPr>
      <w:r w:rsidRPr="00E91614">
        <w:rPr>
          <w:rFonts w:eastAsia="SimSun"/>
          <w:sz w:val="20"/>
          <w:szCs w:val="20"/>
        </w:rPr>
        <w:t>ADDITIONAL LICENSING REQUIREMENTS AND/OR USE RIGHTS.</w:t>
      </w:r>
    </w:p>
    <w:p w14:paraId="26DBDB6D" w14:textId="7D8CFB4E" w:rsidR="007F40CF" w:rsidRPr="007F40CF" w:rsidRDefault="007F40CF" w:rsidP="007F40CF">
      <w:pPr>
        <w:pStyle w:val="Heading2"/>
        <w:widowControl w:val="0"/>
        <w:tabs>
          <w:tab w:val="clear" w:pos="720"/>
          <w:tab w:val="num" w:pos="1434"/>
        </w:tabs>
        <w:ind w:hanging="360"/>
        <w:rPr>
          <w:sz w:val="20"/>
          <w:szCs w:val="20"/>
        </w:rPr>
      </w:pPr>
      <w:r w:rsidRPr="007F40CF">
        <w:rPr>
          <w:bCs w:val="0"/>
          <w:sz w:val="20"/>
          <w:szCs w:val="20"/>
        </w:rPr>
        <w:t>Runtime-Restricted Use Software</w:t>
      </w:r>
      <w:r w:rsidRPr="007F40CF">
        <w:rPr>
          <w:sz w:val="20"/>
          <w:szCs w:val="20"/>
        </w:rPr>
        <w:t>.</w:t>
      </w:r>
      <w:r w:rsidRPr="007F40CF">
        <w:rPr>
          <w:b w:val="0"/>
          <w:sz w:val="20"/>
          <w:szCs w:val="20"/>
        </w:rPr>
        <w:t xml:space="preserve">  </w:t>
      </w:r>
      <w:r w:rsidR="00D80FB5" w:rsidRPr="00EC357F">
        <w:rPr>
          <w:b w:val="0"/>
          <w:sz w:val="20"/>
          <w:szCs w:val="20"/>
        </w:rPr>
        <w:t>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w:t>
      </w:r>
      <w:r w:rsidRPr="007F40CF">
        <w:rPr>
          <w:b w:val="0"/>
          <w:sz w:val="20"/>
          <w:szCs w:val="20"/>
        </w:rPr>
        <w:t>  A CAL permits you to access instances of only the Runtime-Restricted User version of the server software licensed and delivered to you as part of the Unified Solution, in accordance with the other terms of the agreement.</w:t>
      </w:r>
    </w:p>
    <w:p w14:paraId="27949C92" w14:textId="77777777" w:rsidR="001F6FCD" w:rsidRPr="00E91614" w:rsidRDefault="001F6FCD" w:rsidP="001F6FCD">
      <w:pPr>
        <w:pStyle w:val="Heading2"/>
        <w:widowControl w:val="0"/>
        <w:ind w:hanging="360"/>
        <w:rPr>
          <w:rFonts w:eastAsia="SimSun"/>
          <w:sz w:val="20"/>
          <w:szCs w:val="20"/>
        </w:rPr>
      </w:pPr>
      <w:r w:rsidRPr="00E91614">
        <w:rPr>
          <w:rFonts w:eastAsia="SimSun"/>
          <w:sz w:val="20"/>
          <w:szCs w:val="20"/>
        </w:rPr>
        <w:t>Client Access Licenses (CALs).</w:t>
      </w:r>
    </w:p>
    <w:p w14:paraId="27949C93" w14:textId="77777777" w:rsidR="001F6FCD" w:rsidRPr="00E91614" w:rsidRDefault="001F6FCD" w:rsidP="001F6FCD">
      <w:pPr>
        <w:pStyle w:val="Heading3Bold"/>
        <w:widowControl w:val="0"/>
        <w:tabs>
          <w:tab w:val="clear" w:pos="1077"/>
          <w:tab w:val="clear" w:pos="1440"/>
          <w:tab w:val="num" w:pos="1080"/>
        </w:tabs>
        <w:rPr>
          <w:rFonts w:eastAsia="SimSun"/>
          <w:b w:val="0"/>
          <w:bCs w:val="0"/>
          <w:sz w:val="20"/>
          <w:szCs w:val="20"/>
        </w:rPr>
      </w:pPr>
      <w:r w:rsidRPr="00E91614">
        <w:rPr>
          <w:rFonts w:eastAsia="SimSun"/>
          <w:b w:val="0"/>
          <w:bCs w:val="0"/>
          <w:sz w:val="20"/>
          <w:szCs w:val="20"/>
        </w:rPr>
        <w:t>You must acquire and assign a SQL Server 2012 CAL to each device or user that accesses your instances of the server software directly or indirectly.</w:t>
      </w:r>
      <w:r w:rsidRPr="00E91614">
        <w:rPr>
          <w:rFonts w:eastAsia="SimSun"/>
          <w:color w:val="FF0000"/>
          <w:sz w:val="20"/>
          <w:szCs w:val="20"/>
        </w:rPr>
        <w:t xml:space="preserve"> </w:t>
      </w:r>
      <w:r w:rsidRPr="00E91614">
        <w:rPr>
          <w:rFonts w:eastAsia="SimSun"/>
          <w:b w:val="0"/>
          <w:bCs w:val="0"/>
          <w:sz w:val="20"/>
          <w:szCs w:val="20"/>
        </w:rPr>
        <w:t>A hardware partition or blade is considered to be a separate device.</w:t>
      </w:r>
    </w:p>
    <w:p w14:paraId="27949C94" w14:textId="77777777" w:rsidR="001F6FCD" w:rsidRPr="00E91614" w:rsidRDefault="001F6FCD" w:rsidP="001F6FCD">
      <w:pPr>
        <w:pStyle w:val="Bullet4"/>
        <w:widowControl w:val="0"/>
        <w:rPr>
          <w:rFonts w:eastAsia="SimSun"/>
          <w:sz w:val="20"/>
          <w:szCs w:val="20"/>
        </w:rPr>
      </w:pPr>
      <w:r w:rsidRPr="00E91614">
        <w:rPr>
          <w:rFonts w:eastAsia="SimSun"/>
          <w:sz w:val="20"/>
          <w:szCs w:val="20"/>
        </w:rPr>
        <w:t>You do not need CALs for any of your servers licensed to run instances of the server software.</w:t>
      </w:r>
    </w:p>
    <w:p w14:paraId="27949C95" w14:textId="77777777" w:rsidR="001F6FCD" w:rsidRPr="00E91614" w:rsidRDefault="001F6FCD" w:rsidP="001F6FCD">
      <w:pPr>
        <w:pStyle w:val="Bullet4"/>
        <w:widowControl w:val="0"/>
        <w:rPr>
          <w:rFonts w:eastAsia="SimSun"/>
          <w:sz w:val="20"/>
          <w:szCs w:val="20"/>
        </w:rPr>
      </w:pPr>
      <w:r w:rsidRPr="00E91614">
        <w:rPr>
          <w:rFonts w:eastAsia="SimSun"/>
          <w:sz w:val="20"/>
          <w:szCs w:val="20"/>
        </w:rPr>
        <w:t>You do not need CALs for up to two devices or users to access your instances of the server software only to administer those instances.</w:t>
      </w:r>
    </w:p>
    <w:p w14:paraId="27949C96" w14:textId="77777777" w:rsidR="001F6FCD" w:rsidRPr="00E91614" w:rsidRDefault="001F6FCD" w:rsidP="001F6FCD">
      <w:pPr>
        <w:pStyle w:val="Bullet4"/>
        <w:widowControl w:val="0"/>
        <w:rPr>
          <w:rFonts w:eastAsia="SimSun"/>
          <w:sz w:val="20"/>
          <w:szCs w:val="20"/>
        </w:rPr>
      </w:pPr>
      <w:r w:rsidRPr="00E91614">
        <w:rPr>
          <w:rFonts w:eastAsia="SimSun"/>
          <w:sz w:val="20"/>
          <w:szCs w:val="20"/>
        </w:rPr>
        <w:t>Your CALs permit access to your instances of earlier versions, but not later versions, of the server software.</w:t>
      </w:r>
    </w:p>
    <w:p w14:paraId="27949C97" w14:textId="77777777" w:rsidR="001F6FCD" w:rsidRPr="00E91614" w:rsidRDefault="001F6FCD" w:rsidP="001F6FCD">
      <w:pPr>
        <w:pStyle w:val="Heading3Bold"/>
        <w:widowControl w:val="0"/>
        <w:tabs>
          <w:tab w:val="clear" w:pos="1077"/>
          <w:tab w:val="clear" w:pos="1440"/>
          <w:tab w:val="num" w:pos="1080"/>
        </w:tabs>
        <w:rPr>
          <w:rFonts w:eastAsia="SimSun"/>
          <w:b w:val="0"/>
          <w:bCs w:val="0"/>
          <w:sz w:val="20"/>
          <w:szCs w:val="20"/>
        </w:rPr>
      </w:pPr>
      <w:r w:rsidRPr="00E91614">
        <w:rPr>
          <w:rFonts w:eastAsia="SimSun"/>
          <w:sz w:val="20"/>
          <w:szCs w:val="20"/>
        </w:rPr>
        <w:t xml:space="preserve">Types of CALs. </w:t>
      </w:r>
      <w:r w:rsidRPr="00E91614">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7949C98" w14:textId="77777777" w:rsidR="001F6FCD" w:rsidRPr="00E91614" w:rsidRDefault="001F6FCD" w:rsidP="001F6FCD">
      <w:pPr>
        <w:pStyle w:val="Heading3Bold"/>
        <w:widowControl w:val="0"/>
        <w:tabs>
          <w:tab w:val="clear" w:pos="1077"/>
          <w:tab w:val="clear" w:pos="1440"/>
          <w:tab w:val="num" w:pos="1080"/>
        </w:tabs>
        <w:ind w:left="1080" w:hanging="360"/>
        <w:rPr>
          <w:rFonts w:eastAsia="SimSun"/>
          <w:b w:val="0"/>
          <w:bCs w:val="0"/>
          <w:sz w:val="20"/>
          <w:szCs w:val="20"/>
        </w:rPr>
      </w:pPr>
      <w:r w:rsidRPr="00E91614">
        <w:rPr>
          <w:rFonts w:eastAsia="SimSun"/>
          <w:sz w:val="20"/>
          <w:szCs w:val="20"/>
        </w:rPr>
        <w:t xml:space="preserve">Reassignment of CALs. </w:t>
      </w:r>
      <w:r w:rsidRPr="00E91614">
        <w:rPr>
          <w:rFonts w:eastAsia="SimSun"/>
          <w:b w:val="0"/>
          <w:bCs w:val="0"/>
          <w:sz w:val="20"/>
          <w:szCs w:val="20"/>
        </w:rPr>
        <w:t>You may</w:t>
      </w:r>
    </w:p>
    <w:p w14:paraId="27949C99" w14:textId="77777777" w:rsidR="001F6FCD" w:rsidRPr="00E91614" w:rsidRDefault="001F6FCD" w:rsidP="001F6FCD">
      <w:pPr>
        <w:pStyle w:val="Bullet4"/>
        <w:widowControl w:val="0"/>
        <w:rPr>
          <w:rFonts w:eastAsia="SimSun"/>
          <w:sz w:val="20"/>
          <w:szCs w:val="20"/>
        </w:rPr>
      </w:pPr>
      <w:r w:rsidRPr="00E91614">
        <w:rPr>
          <w:rFonts w:eastAsia="SimSun"/>
          <w:sz w:val="20"/>
          <w:szCs w:val="20"/>
        </w:rPr>
        <w:t>permanently reassign your device CAL from one device to another, or your user CAL from one user to another, or</w:t>
      </w:r>
    </w:p>
    <w:p w14:paraId="27949C9A" w14:textId="77777777" w:rsidR="001F6FCD" w:rsidRPr="00E91614" w:rsidRDefault="001F6FCD" w:rsidP="001F6FCD">
      <w:pPr>
        <w:pStyle w:val="Bullet4"/>
        <w:widowControl w:val="0"/>
        <w:rPr>
          <w:rFonts w:eastAsia="SimSun"/>
          <w:sz w:val="20"/>
          <w:szCs w:val="20"/>
        </w:rPr>
      </w:pPr>
      <w:r w:rsidRPr="00E91614">
        <w:rPr>
          <w:rFonts w:eastAsia="SimSun"/>
          <w:sz w:val="20"/>
          <w:szCs w:val="20"/>
        </w:rPr>
        <w:t>temporarily reassign your device CAL to a loaner device while the first device is out of service, or your user CAL to a temporary worker while the user is absent.</w:t>
      </w:r>
    </w:p>
    <w:p w14:paraId="27949C9B" w14:textId="77777777" w:rsidR="001F6FCD" w:rsidRPr="00E91614" w:rsidRDefault="001F6FCD" w:rsidP="001F6FCD">
      <w:pPr>
        <w:pStyle w:val="Heading2"/>
        <w:widowControl w:val="0"/>
        <w:ind w:hanging="360"/>
        <w:rPr>
          <w:rFonts w:eastAsia="SimSun"/>
          <w:b w:val="0"/>
          <w:bCs w:val="0"/>
          <w:sz w:val="20"/>
          <w:szCs w:val="20"/>
        </w:rPr>
      </w:pPr>
      <w:r w:rsidRPr="00E91614">
        <w:rPr>
          <w:rFonts w:eastAsia="SimSun"/>
          <w:sz w:val="20"/>
          <w:szCs w:val="20"/>
        </w:rPr>
        <w:t xml:space="preserve">Multiplexing. </w:t>
      </w:r>
      <w:r w:rsidRPr="00E91614">
        <w:rPr>
          <w:rFonts w:eastAsia="SimSun"/>
          <w:b w:val="0"/>
          <w:bCs w:val="0"/>
          <w:sz w:val="20"/>
          <w:szCs w:val="20"/>
        </w:rPr>
        <w:t>Hardware or software you use to</w:t>
      </w:r>
    </w:p>
    <w:p w14:paraId="27949C9C" w14:textId="77777777" w:rsidR="001F6FCD" w:rsidRPr="00E91614" w:rsidRDefault="001F6FCD" w:rsidP="001F6FCD">
      <w:pPr>
        <w:pStyle w:val="Bullet3"/>
        <w:widowControl w:val="0"/>
        <w:rPr>
          <w:rFonts w:eastAsia="SimSun"/>
          <w:sz w:val="20"/>
          <w:szCs w:val="20"/>
        </w:rPr>
      </w:pPr>
      <w:r w:rsidRPr="00E91614">
        <w:rPr>
          <w:rFonts w:eastAsia="SimSun"/>
          <w:sz w:val="20"/>
          <w:szCs w:val="20"/>
        </w:rPr>
        <w:t>pool connections,</w:t>
      </w:r>
    </w:p>
    <w:p w14:paraId="27949C9D" w14:textId="77777777" w:rsidR="001F6FCD" w:rsidRPr="00E91614" w:rsidRDefault="001F6FCD" w:rsidP="001F6FCD">
      <w:pPr>
        <w:pStyle w:val="Bullet3"/>
        <w:widowControl w:val="0"/>
        <w:rPr>
          <w:rFonts w:eastAsia="SimSun"/>
          <w:sz w:val="20"/>
          <w:szCs w:val="20"/>
        </w:rPr>
      </w:pPr>
      <w:r w:rsidRPr="00E91614">
        <w:rPr>
          <w:rFonts w:eastAsia="SimSun"/>
          <w:sz w:val="20"/>
          <w:szCs w:val="20"/>
        </w:rPr>
        <w:t>reroute information, and</w:t>
      </w:r>
    </w:p>
    <w:p w14:paraId="27949C9E" w14:textId="77777777" w:rsidR="001F6FCD" w:rsidRPr="00E91614" w:rsidRDefault="001F6FCD" w:rsidP="001F6FCD">
      <w:pPr>
        <w:pStyle w:val="Bullet3"/>
        <w:widowControl w:val="0"/>
        <w:rPr>
          <w:rFonts w:eastAsia="SimSun"/>
          <w:sz w:val="20"/>
          <w:szCs w:val="20"/>
        </w:rPr>
      </w:pPr>
      <w:r w:rsidRPr="00E91614">
        <w:rPr>
          <w:rFonts w:eastAsia="SimSun"/>
          <w:sz w:val="20"/>
          <w:szCs w:val="20"/>
        </w:rPr>
        <w:t>reduce the number of devices or users that directly access or use the software</w:t>
      </w:r>
    </w:p>
    <w:p w14:paraId="27949C9F" w14:textId="77777777" w:rsidR="001F6FCD" w:rsidRPr="00E91614" w:rsidRDefault="001F6FCD" w:rsidP="001F6FCD">
      <w:pPr>
        <w:pStyle w:val="Body2"/>
        <w:widowControl w:val="0"/>
        <w:rPr>
          <w:rFonts w:eastAsia="SimSun"/>
          <w:sz w:val="20"/>
          <w:szCs w:val="20"/>
        </w:rPr>
      </w:pPr>
      <w:r w:rsidRPr="00E91614">
        <w:rPr>
          <w:rFonts w:eastAsia="SimSun"/>
          <w:sz w:val="20"/>
          <w:szCs w:val="20"/>
        </w:rPr>
        <w:t>(sometimes referred to as “multiplexing” or “pooling”), does not reduce the number of licenses of any type that you need.</w:t>
      </w:r>
    </w:p>
    <w:p w14:paraId="27949CA0" w14:textId="77777777" w:rsidR="001F6FCD" w:rsidRPr="00E91614" w:rsidRDefault="001F6FCD" w:rsidP="001F6FCD">
      <w:pPr>
        <w:pStyle w:val="Heading2"/>
        <w:widowControl w:val="0"/>
        <w:ind w:hanging="360"/>
        <w:rPr>
          <w:rFonts w:eastAsia="SimSun"/>
          <w:b w:val="0"/>
          <w:bCs w:val="0"/>
          <w:sz w:val="20"/>
          <w:szCs w:val="20"/>
        </w:rPr>
      </w:pPr>
      <w:r w:rsidRPr="00E91614">
        <w:rPr>
          <w:rFonts w:eastAsia="SimSun"/>
          <w:sz w:val="20"/>
          <w:szCs w:val="20"/>
        </w:rPr>
        <w:t xml:space="preserve">No Separation of Server Software. </w:t>
      </w:r>
      <w:r w:rsidRPr="00E91614">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27949CA1" w14:textId="77777777" w:rsidR="001F6FCD" w:rsidRPr="00E91614" w:rsidRDefault="001F6FCD" w:rsidP="001F6FCD">
      <w:pPr>
        <w:pStyle w:val="Heading2"/>
        <w:widowControl w:val="0"/>
        <w:ind w:hanging="360"/>
        <w:rPr>
          <w:rFonts w:eastAsia="SimSun"/>
          <w:b w:val="0"/>
          <w:bCs w:val="0"/>
          <w:sz w:val="20"/>
          <w:szCs w:val="20"/>
        </w:rPr>
      </w:pPr>
      <w:r w:rsidRPr="00E91614">
        <w:rPr>
          <w:rFonts w:eastAsia="SimSun"/>
          <w:sz w:val="20"/>
          <w:szCs w:val="20"/>
        </w:rPr>
        <w:t>Maximum Instances.</w:t>
      </w:r>
      <w:r w:rsidRPr="00E91614">
        <w:rPr>
          <w:rFonts w:eastAsia="SimSun"/>
          <w:b w:val="0"/>
          <w:sz w:val="20"/>
          <w:szCs w:val="20"/>
        </w:rPr>
        <w:t xml:space="preserve"> </w:t>
      </w:r>
      <w:r w:rsidRPr="00E91614">
        <w:rPr>
          <w:rFonts w:eastAsia="SimSun"/>
          <w:b w:val="0"/>
          <w:bCs w:val="0"/>
          <w:sz w:val="20"/>
          <w:szCs w:val="20"/>
        </w:rPr>
        <w:t>The software or your hardware may limit the number of instances of the server software that can run in physical or virtual operating system environments on the server.</w:t>
      </w:r>
    </w:p>
    <w:p w14:paraId="27949CA2"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Fail-over Server. </w:t>
      </w:r>
      <w:r w:rsidRPr="00E91614">
        <w:rPr>
          <w:rFonts w:eastAsia="SimSun"/>
          <w:b w:val="0"/>
          <w:bCs w:val="0"/>
          <w:sz w:val="20"/>
          <w:szCs w:val="20"/>
        </w:rPr>
        <w:t>For any operating system environment in which you run instances of the server software, you may run up to the same number of passive fail-over instances in a separate operating system environment for temporary support. You may run the passive fail-over instances on a server other than the licensed server.</w:t>
      </w:r>
    </w:p>
    <w:p w14:paraId="27949CA3"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SQL Server Reporting Services Map Report Item. </w:t>
      </w:r>
      <w:r w:rsidRPr="00E91614">
        <w:rPr>
          <w:rFonts w:eastAsia="SimSun"/>
          <w:b w:val="0"/>
          <w:sz w:val="20"/>
          <w:szCs w:val="20"/>
        </w:rPr>
        <w:t>The software may include features that retrieve content such as maps, images and other data through the Bing Maps (or successor branded) application programming interface (the “Bing Maps APIs”). The purpose of these features is to create reports displaying data on top of maps, aerial and hybrid imagery. If these features are included, you may use them to create and view dynamic or static documents. This may be done only in conjunction with and through methods and means of access integrated in the software. You may not otherwise copy, store, archive, or create a database of the content available through the Bing Maps APIs. You may not use the following for any purpose even if they are available through the Bing Maps APIs:</w:t>
      </w:r>
    </w:p>
    <w:p w14:paraId="27949CA4" w14:textId="77777777" w:rsidR="001F6FCD" w:rsidRPr="00E91614" w:rsidRDefault="001F6FCD" w:rsidP="001F6FCD">
      <w:pPr>
        <w:pStyle w:val="Bullet4"/>
        <w:widowControl w:val="0"/>
        <w:tabs>
          <w:tab w:val="clear" w:pos="1437"/>
          <w:tab w:val="num" w:pos="1080"/>
        </w:tabs>
        <w:ind w:left="1080"/>
        <w:rPr>
          <w:rFonts w:eastAsia="SimSun"/>
          <w:sz w:val="20"/>
          <w:szCs w:val="20"/>
        </w:rPr>
      </w:pPr>
      <w:r w:rsidRPr="00E91614">
        <w:rPr>
          <w:rFonts w:eastAsia="SimSun"/>
          <w:sz w:val="20"/>
          <w:szCs w:val="20"/>
        </w:rPr>
        <w:t>Bing Maps APIs to provide sensor based guidance/routing, or</w:t>
      </w:r>
    </w:p>
    <w:p w14:paraId="27949CA5" w14:textId="77777777" w:rsidR="001F6FCD" w:rsidRPr="00E91614" w:rsidRDefault="001F6FCD" w:rsidP="001F6FCD">
      <w:pPr>
        <w:pStyle w:val="Bullet4"/>
        <w:widowControl w:val="0"/>
        <w:tabs>
          <w:tab w:val="clear" w:pos="1437"/>
          <w:tab w:val="num" w:pos="1080"/>
        </w:tabs>
        <w:ind w:left="1080"/>
        <w:rPr>
          <w:rFonts w:eastAsia="SimSun"/>
          <w:sz w:val="20"/>
          <w:szCs w:val="20"/>
        </w:rPr>
      </w:pPr>
      <w:r w:rsidRPr="00E91614">
        <w:rPr>
          <w:rFonts w:eastAsia="SimSun"/>
          <w:sz w:val="20"/>
          <w:szCs w:val="20"/>
        </w:rPr>
        <w:t>any Road Traffic Data or Bird’s Eye Imagery (or associated metadata).</w:t>
      </w:r>
    </w:p>
    <w:p w14:paraId="27949CA6" w14:textId="77777777" w:rsidR="001F6FCD" w:rsidRPr="00E91614" w:rsidRDefault="001F6FCD" w:rsidP="001F6FCD">
      <w:pPr>
        <w:pStyle w:val="Body2"/>
        <w:widowControl w:val="0"/>
        <w:rPr>
          <w:rFonts w:eastAsia="SimSun"/>
          <w:sz w:val="20"/>
          <w:szCs w:val="20"/>
        </w:rPr>
      </w:pPr>
      <w:r w:rsidRPr="00E91614">
        <w:rPr>
          <w:rFonts w:eastAsia="SimSun"/>
          <w:sz w:val="20"/>
          <w:szCs w:val="20"/>
        </w:rPr>
        <w:t>Your use of the Bing Maps APIs and associated content is also subject to the additional terms and conditions at go.microsoft.com/fwlink/?LinkId=21969.</w:t>
      </w:r>
    </w:p>
    <w:p w14:paraId="27949CA8"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INTERNET-BASED SERVICES. </w:t>
      </w:r>
      <w:r w:rsidRPr="00E91614">
        <w:rPr>
          <w:rFonts w:eastAsia="SimSun"/>
          <w:b w:val="0"/>
          <w:bCs w:val="0"/>
          <w:sz w:val="20"/>
          <w:szCs w:val="20"/>
        </w:rPr>
        <w:t>Microsoft provides Internet-based services with the software. It may change or cancel them at any time.</w:t>
      </w:r>
    </w:p>
    <w:p w14:paraId="27949CA9"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.NET FRAMEWORK SOFTWARE. </w:t>
      </w:r>
      <w:r w:rsidRPr="00E91614">
        <w:rPr>
          <w:rFonts w:eastAsia="SimSun"/>
          <w:b w:val="0"/>
          <w:bCs w:val="0"/>
          <w:sz w:val="20"/>
          <w:szCs w:val="20"/>
        </w:rPr>
        <w:t>The software contains Microsoft .NET Framework software. This software is part of Windows. The license terms for Windows apply to your use of the .NET Framework software.</w:t>
      </w:r>
    </w:p>
    <w:p w14:paraId="27949CAA"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BENCHMARK TESTING. </w:t>
      </w:r>
      <w:r w:rsidRPr="00E91614">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27949CAB"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MICROSOFT .NET FRAMEWORK BENCHMARK TESTING. </w:t>
      </w:r>
      <w:r w:rsidRPr="00E91614">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27949CAC" w14:textId="77777777" w:rsidR="001F6FCD" w:rsidRPr="00E91614" w:rsidRDefault="001F6FCD" w:rsidP="001F6FCD">
      <w:pPr>
        <w:pStyle w:val="Heading1"/>
        <w:rPr>
          <w:sz w:val="20"/>
          <w:szCs w:val="20"/>
        </w:rPr>
      </w:pPr>
      <w:r w:rsidRPr="00E91614">
        <w:rPr>
          <w:sz w:val="20"/>
          <w:szCs w:val="20"/>
        </w:rPr>
        <w:t xml:space="preserve">SCOPE OF LICENSE. </w:t>
      </w:r>
      <w:r w:rsidRPr="00E91614">
        <w:rPr>
          <w:b w:val="0"/>
          <w:sz w:val="20"/>
          <w:szCs w:val="20"/>
        </w:rPr>
        <w:t xml:space="preserve">The software is licensed, not sold. This agreement only gives you some rights to use the software. </w:t>
      </w:r>
      <w:r w:rsidR="00E91614">
        <w:rPr>
          <w:b w:val="0"/>
          <w:sz w:val="20"/>
          <w:szCs w:val="20"/>
        </w:rPr>
        <w:t xml:space="preserve">Licensor and </w:t>
      </w:r>
      <w:r w:rsidRPr="00E91614">
        <w:rPr>
          <w:b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7949CAD" w14:textId="77777777" w:rsidR="001F6FCD" w:rsidRPr="00E91614" w:rsidRDefault="001F6FCD" w:rsidP="001F6FCD">
      <w:pPr>
        <w:pStyle w:val="Bullet2"/>
        <w:widowControl w:val="0"/>
        <w:rPr>
          <w:rFonts w:eastAsia="SimSun"/>
          <w:sz w:val="20"/>
          <w:szCs w:val="20"/>
        </w:rPr>
      </w:pPr>
      <w:r w:rsidRPr="00E91614">
        <w:rPr>
          <w:rFonts w:eastAsia="SimSun"/>
          <w:sz w:val="20"/>
          <w:szCs w:val="20"/>
        </w:rPr>
        <w:t>work around any technical limitations in the software;</w:t>
      </w:r>
    </w:p>
    <w:p w14:paraId="27949CAE" w14:textId="77777777" w:rsidR="001F6FCD" w:rsidRPr="00E91614" w:rsidRDefault="001F6FCD" w:rsidP="001F6FCD">
      <w:pPr>
        <w:pStyle w:val="Bullet2"/>
        <w:widowControl w:val="0"/>
        <w:rPr>
          <w:rFonts w:eastAsia="SimSun"/>
          <w:sz w:val="20"/>
          <w:szCs w:val="20"/>
        </w:rPr>
      </w:pPr>
      <w:r w:rsidRPr="00E91614">
        <w:rPr>
          <w:rFonts w:eastAsia="SimSun"/>
          <w:sz w:val="20"/>
          <w:szCs w:val="20"/>
        </w:rPr>
        <w:t>reverse engineer, decompile or disassemble the software, except and only to the extent that applicable law expressly permits, despite this limitation;</w:t>
      </w:r>
    </w:p>
    <w:p w14:paraId="27949CAF" w14:textId="77777777" w:rsidR="001F6FCD" w:rsidRPr="00E91614" w:rsidRDefault="001F6FCD" w:rsidP="001F6FCD">
      <w:pPr>
        <w:pStyle w:val="Bullet2"/>
        <w:widowControl w:val="0"/>
        <w:rPr>
          <w:rFonts w:eastAsia="SimSun"/>
          <w:sz w:val="20"/>
          <w:szCs w:val="20"/>
        </w:rPr>
      </w:pPr>
      <w:r w:rsidRPr="00E91614">
        <w:rPr>
          <w:rFonts w:eastAsia="SimSun"/>
          <w:sz w:val="20"/>
          <w:szCs w:val="20"/>
        </w:rPr>
        <w:t>make more copies of the software than specified in this agreement or allowed by applicable law, despite this limitation;</w:t>
      </w:r>
    </w:p>
    <w:p w14:paraId="27949CB0" w14:textId="77777777" w:rsidR="001F6FCD" w:rsidRPr="00E91614" w:rsidRDefault="001F6FCD" w:rsidP="001F6FCD">
      <w:pPr>
        <w:pStyle w:val="Bullet2"/>
        <w:widowControl w:val="0"/>
        <w:rPr>
          <w:rFonts w:eastAsia="SimSun"/>
          <w:sz w:val="20"/>
          <w:szCs w:val="20"/>
        </w:rPr>
      </w:pPr>
      <w:r w:rsidRPr="00E91614">
        <w:rPr>
          <w:rFonts w:eastAsia="SimSun"/>
          <w:sz w:val="20"/>
          <w:szCs w:val="20"/>
        </w:rPr>
        <w:t>publish the software, including any application programming interfaces included in the software, for others to copy;</w:t>
      </w:r>
    </w:p>
    <w:p w14:paraId="27949CB1" w14:textId="77777777" w:rsidR="001F6FCD" w:rsidRPr="00E91614" w:rsidRDefault="001F6FCD" w:rsidP="001F6FCD">
      <w:pPr>
        <w:pStyle w:val="Bullet2"/>
        <w:widowControl w:val="0"/>
        <w:rPr>
          <w:rFonts w:eastAsia="SimSun"/>
          <w:sz w:val="20"/>
          <w:szCs w:val="20"/>
        </w:rPr>
      </w:pPr>
      <w:r w:rsidRPr="00E91614">
        <w:rPr>
          <w:rFonts w:eastAsia="SimSun"/>
          <w:sz w:val="20"/>
          <w:szCs w:val="20"/>
        </w:rPr>
        <w:t>share or otherwise distribute documents, text or images created using the software Data Mapping Services features;</w:t>
      </w:r>
    </w:p>
    <w:p w14:paraId="27949CB2" w14:textId="77777777" w:rsidR="001F6FCD" w:rsidRPr="00E91614" w:rsidRDefault="001F6FCD" w:rsidP="001F6FCD">
      <w:pPr>
        <w:pStyle w:val="Bullet2"/>
        <w:widowControl w:val="0"/>
        <w:rPr>
          <w:rFonts w:eastAsia="SimSun"/>
          <w:sz w:val="20"/>
          <w:szCs w:val="20"/>
        </w:rPr>
      </w:pPr>
      <w:r w:rsidRPr="00E91614">
        <w:rPr>
          <w:rFonts w:eastAsia="SimSun"/>
          <w:sz w:val="20"/>
          <w:szCs w:val="20"/>
        </w:rPr>
        <w:t>rent, lease or lend the software; or</w:t>
      </w:r>
    </w:p>
    <w:p w14:paraId="27949CB3" w14:textId="77777777" w:rsidR="001F6FCD" w:rsidRPr="00E91614" w:rsidRDefault="001F6FCD" w:rsidP="001F6FCD">
      <w:pPr>
        <w:pStyle w:val="Bullet2"/>
        <w:widowControl w:val="0"/>
        <w:rPr>
          <w:rFonts w:eastAsia="SimSun"/>
          <w:sz w:val="20"/>
          <w:szCs w:val="20"/>
        </w:rPr>
      </w:pPr>
      <w:r w:rsidRPr="00E91614">
        <w:rPr>
          <w:rFonts w:eastAsia="SimSun"/>
          <w:sz w:val="20"/>
          <w:szCs w:val="20"/>
        </w:rPr>
        <w:t>use the software for commercial software hosting services.</w:t>
      </w:r>
    </w:p>
    <w:p w14:paraId="27949CB4" w14:textId="77777777" w:rsidR="001F6FCD" w:rsidRPr="00E91614" w:rsidRDefault="001F6FCD" w:rsidP="001F6FCD">
      <w:pPr>
        <w:pStyle w:val="Bullet2"/>
        <w:widowControl w:val="0"/>
        <w:numPr>
          <w:ilvl w:val="0"/>
          <w:numId w:val="0"/>
        </w:numPr>
        <w:ind w:left="357"/>
        <w:rPr>
          <w:rFonts w:eastAsia="SimSun"/>
          <w:sz w:val="20"/>
          <w:szCs w:val="20"/>
        </w:rPr>
      </w:pPr>
      <w:r w:rsidRPr="00E91614">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27949CB5" w14:textId="77777777" w:rsidR="001F6FCD" w:rsidRPr="00E91614" w:rsidRDefault="001F6FCD" w:rsidP="001F6FCD">
      <w:pPr>
        <w:pStyle w:val="Heading1"/>
        <w:widowControl w:val="0"/>
        <w:numPr>
          <w:ilvl w:val="0"/>
          <w:numId w:val="0"/>
        </w:numPr>
        <w:ind w:left="357"/>
        <w:rPr>
          <w:rFonts w:eastAsia="SimSun"/>
          <w:b w:val="0"/>
          <w:sz w:val="20"/>
          <w:szCs w:val="20"/>
        </w:rPr>
      </w:pPr>
      <w:r w:rsidRPr="00E91614">
        <w:rPr>
          <w:rFonts w:eastAsia="SimSun"/>
          <w:b w:val="0"/>
          <w:sz w:val="20"/>
          <w:szCs w:val="20"/>
        </w:rPr>
        <w:t>Rights to access the software on any device do not give you any right to implement Microsoft patents or other Microsoft intellectual property in software or devices that access that device.</w:t>
      </w:r>
    </w:p>
    <w:p w14:paraId="27949CB6" w14:textId="77777777" w:rsidR="001F6FCD" w:rsidRPr="00E91614" w:rsidRDefault="001F6FCD" w:rsidP="001F6FCD">
      <w:pPr>
        <w:pStyle w:val="Heading1"/>
        <w:widowControl w:val="0"/>
        <w:rPr>
          <w:rFonts w:eastAsia="SimSun"/>
          <w:sz w:val="20"/>
          <w:szCs w:val="20"/>
        </w:rPr>
      </w:pPr>
      <w:r w:rsidRPr="00E91614">
        <w:rPr>
          <w:rFonts w:eastAsia="SimSun"/>
          <w:sz w:val="20"/>
          <w:szCs w:val="20"/>
        </w:rPr>
        <w:t xml:space="preserve">BACKUP COPY.  </w:t>
      </w:r>
      <w:r w:rsidRPr="00E91614">
        <w:rPr>
          <w:rFonts w:eastAsia="SimSun"/>
          <w:b w:val="0"/>
          <w:bCs w:val="0"/>
          <w:sz w:val="20"/>
          <w:szCs w:val="20"/>
        </w:rPr>
        <w:t>If you acquired the software on a disc or other media, you may make one backup copy of the media. You may use it only to create instances of the software.</w:t>
      </w:r>
    </w:p>
    <w:p w14:paraId="27949CB7"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DOCUMENTATION. </w:t>
      </w:r>
      <w:r w:rsidRPr="00E91614">
        <w:rPr>
          <w:rFonts w:eastAsia="SimSun"/>
          <w:b w:val="0"/>
          <w:bCs w:val="0"/>
          <w:sz w:val="20"/>
          <w:szCs w:val="20"/>
        </w:rPr>
        <w:t>Any person that has valid access to your computer or internal network may copy and use the documentation for your internal, reference purposes.</w:t>
      </w:r>
    </w:p>
    <w:p w14:paraId="27949CB8"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NOT FOR RESALE SOFTWARE. </w:t>
      </w:r>
      <w:r w:rsidRPr="00E91614">
        <w:rPr>
          <w:rFonts w:eastAsia="SimSun"/>
          <w:b w:val="0"/>
          <w:bCs w:val="0"/>
          <w:sz w:val="20"/>
          <w:szCs w:val="20"/>
        </w:rPr>
        <w:t>You may not sell software marked as “NFR” or “Not for Resale.”</w:t>
      </w:r>
    </w:p>
    <w:p w14:paraId="27949CB9"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ACADEMIC EDITION SOFTWARE. </w:t>
      </w:r>
      <w:r w:rsidRPr="00E91614">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27949CBB" w14:textId="07FC905E" w:rsidR="001F6FCD" w:rsidRPr="00E91614" w:rsidRDefault="001F6FCD" w:rsidP="001F6FCD">
      <w:pPr>
        <w:pStyle w:val="Heading1Unbold"/>
        <w:widowControl w:val="0"/>
        <w:spacing w:before="120" w:after="120"/>
        <w:rPr>
          <w:rFonts w:eastAsia="SimSun"/>
          <w:sz w:val="20"/>
          <w:szCs w:val="20"/>
        </w:rPr>
      </w:pPr>
      <w:r w:rsidRPr="00E91614">
        <w:rPr>
          <w:rFonts w:eastAsia="SimSun"/>
          <w:b/>
          <w:bCs/>
          <w:sz w:val="20"/>
          <w:szCs w:val="20"/>
        </w:rPr>
        <w:t>TRANSFER TO A THIRD PARTY.</w:t>
      </w:r>
      <w:r w:rsidRPr="00E91614">
        <w:rPr>
          <w:rFonts w:eastAsia="SimSun"/>
          <w:sz w:val="20"/>
          <w:szCs w:val="20"/>
        </w:rPr>
        <w:t xml:space="preserve"> The first user of the software may transfer it, this agreement, and CALs </w:t>
      </w:r>
      <w:r w:rsidR="00E91614" w:rsidRPr="009F7740">
        <w:rPr>
          <w:rFonts w:eastAsia="SimSun"/>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14:paraId="27949CBC"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EXPORT RESTRICTIONS. </w:t>
      </w:r>
      <w:r w:rsidRPr="00E91614">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91614">
        <w:rPr>
          <w:rStyle w:val="Hyperlink"/>
          <w:rFonts w:eastAsia="SimSun" w:cs="Tahoma"/>
          <w:b w:val="0"/>
          <w:bCs w:val="0"/>
          <w:sz w:val="20"/>
          <w:szCs w:val="20"/>
        </w:rPr>
        <w:t>www.microsoft.com/exporting</w:t>
      </w:r>
      <w:r w:rsidRPr="00E91614">
        <w:rPr>
          <w:rFonts w:eastAsia="SimSun"/>
          <w:b w:val="0"/>
          <w:bCs w:val="0"/>
          <w:sz w:val="20"/>
          <w:szCs w:val="20"/>
        </w:rPr>
        <w:t>.</w:t>
      </w:r>
    </w:p>
    <w:p w14:paraId="27949CBD"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ENTIRE AGREEMENT. </w:t>
      </w:r>
      <w:r w:rsidRPr="00E91614">
        <w:rPr>
          <w:rFonts w:eastAsia="SimSun"/>
          <w:b w:val="0"/>
          <w:bCs w:val="0"/>
          <w:sz w:val="20"/>
          <w:szCs w:val="20"/>
        </w:rPr>
        <w:t>This agreement and the terms for supplements, updates, Internet-based services that you use, are the entire agreement for the software.</w:t>
      </w:r>
    </w:p>
    <w:p w14:paraId="27949CBE"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LEGAL EFFECT. </w:t>
      </w:r>
      <w:r w:rsidRPr="00E91614">
        <w:rPr>
          <w:rFonts w:eastAsia="SimSun"/>
          <w:b w:val="0"/>
          <w:bCs w:val="0"/>
          <w:sz w:val="20"/>
          <w:szCs w:val="20"/>
        </w:rPr>
        <w:t xml:space="preserve">This agreement describes certain legal rights. You may have other rights under the laws of your state or country. You may also have rights with respect to the </w:t>
      </w:r>
      <w:r w:rsidR="00E91614">
        <w:rPr>
          <w:rFonts w:eastAsia="SimSun"/>
          <w:b w:val="0"/>
          <w:bCs w:val="0"/>
          <w:sz w:val="20"/>
          <w:szCs w:val="20"/>
        </w:rPr>
        <w:t>Licensor</w:t>
      </w:r>
      <w:r w:rsidR="00E91614" w:rsidRPr="009B2B55">
        <w:rPr>
          <w:rFonts w:eastAsia="SimSun"/>
          <w:b w:val="0"/>
          <w:bCs w:val="0"/>
          <w:sz w:val="20"/>
          <w:szCs w:val="20"/>
        </w:rPr>
        <w:t xml:space="preserve"> </w:t>
      </w:r>
      <w:r w:rsidRPr="00E91614">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27949CBF" w14:textId="77777777" w:rsidR="00E91614" w:rsidRPr="009B2B55" w:rsidRDefault="00E91614" w:rsidP="00E91614">
      <w:pPr>
        <w:pStyle w:val="Heading1"/>
        <w:widowControl w:val="0"/>
        <w:ind w:left="360" w:hanging="360"/>
        <w:rPr>
          <w:sz w:val="20"/>
          <w:szCs w:val="20"/>
        </w:rPr>
      </w:pPr>
      <w:r w:rsidRPr="009B2B55">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7949CC0" w14:textId="77777777" w:rsidR="00E91614" w:rsidRPr="009B2B55" w:rsidRDefault="00E91614" w:rsidP="00E91614">
      <w:pPr>
        <w:pStyle w:val="Heading1"/>
        <w:widowControl w:val="0"/>
        <w:ind w:left="360" w:hanging="360"/>
        <w:rPr>
          <w:sz w:val="20"/>
          <w:szCs w:val="20"/>
        </w:rPr>
      </w:pPr>
      <w:r w:rsidRPr="009B2B55">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27949CC1" w14:textId="77777777" w:rsidR="004E518D" w:rsidRDefault="00E91614" w:rsidP="00E91614">
      <w:pPr>
        <w:pStyle w:val="Heading1"/>
        <w:widowControl w:val="0"/>
        <w:rPr>
          <w:sz w:val="20"/>
          <w:szCs w:val="20"/>
        </w:rPr>
      </w:pPr>
      <w:r w:rsidRPr="009B2B55">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08131FF3" w14:textId="77777777" w:rsidR="00E54C52" w:rsidRPr="00075230" w:rsidRDefault="00E54C52" w:rsidP="00E54C52">
      <w:pPr>
        <w:pStyle w:val="Heading1"/>
        <w:widowControl w:val="0"/>
        <w:rPr>
          <w:rFonts w:eastAsia="SimSun"/>
          <w:bCs w:val="0"/>
          <w:sz w:val="20"/>
          <w:szCs w:val="20"/>
        </w:rPr>
      </w:pPr>
      <w:r w:rsidRPr="00075230">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462156FE" w14:textId="2AB6CA2B" w:rsidR="00E54C52" w:rsidRDefault="00E54C52" w:rsidP="00E54C52">
      <w:pPr>
        <w:pStyle w:val="Heading1"/>
        <w:widowControl w:val="0"/>
        <w:numPr>
          <w:ilvl w:val="0"/>
          <w:numId w:val="0"/>
        </w:numPr>
        <w:ind w:left="357"/>
        <w:rPr>
          <w:sz w:val="20"/>
          <w:szCs w:val="20"/>
        </w:rPr>
      </w:pPr>
      <w:r w:rsidRPr="00075230">
        <w:rPr>
          <w:rFonts w:eastAsia="SimSun"/>
          <w:bCs w:val="0"/>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r w:rsidRPr="00E91614">
        <w:rPr>
          <w:sz w:val="20"/>
          <w:szCs w:val="20"/>
        </w:rPr>
        <w:t xml:space="preserve"> </w:t>
      </w:r>
    </w:p>
    <w:p w14:paraId="09AE022B" w14:textId="6160A857" w:rsidR="00D67091" w:rsidRPr="00D67091" w:rsidRDefault="00D67091" w:rsidP="00D67091">
      <w:r w:rsidRPr="00212B42">
        <w:t xml:space="preserve">Microsoft </w:t>
      </w:r>
      <w:r>
        <w:t>and SQL Server are</w:t>
      </w:r>
      <w:r w:rsidRPr="00212B42">
        <w:t xml:space="preserve"> registered trademark</w:t>
      </w:r>
      <w:r>
        <w:t>s</w:t>
      </w:r>
      <w:r w:rsidRPr="00212B42">
        <w:t xml:space="preserve"> of Microsoft Corporation in the United States and/or other countries.</w:t>
      </w:r>
    </w:p>
    <w:sectPr w:rsidR="00D67091" w:rsidRPr="00D67091">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E79A02" w14:textId="77777777" w:rsidR="00246476" w:rsidRDefault="00246476" w:rsidP="00D83E85">
      <w:pPr>
        <w:spacing w:before="0" w:after="0"/>
      </w:pPr>
      <w:r>
        <w:separator/>
      </w:r>
    </w:p>
  </w:endnote>
  <w:endnote w:type="continuationSeparator" w:id="0">
    <w:p w14:paraId="11A72965" w14:textId="77777777" w:rsidR="00246476" w:rsidRDefault="00246476"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949CC6" w14:textId="77777777" w:rsidR="00D83E85" w:rsidRPr="00BF4B06" w:rsidRDefault="00470398" w:rsidP="00470398">
    <w:pPr>
      <w:pStyle w:val="Footer"/>
      <w:rPr>
        <w:sz w:val="18"/>
        <w:szCs w:val="18"/>
      </w:rPr>
    </w:pPr>
    <w:r w:rsidRPr="00C65EFB">
      <w:rPr>
        <w:sz w:val="18"/>
        <w:szCs w:val="18"/>
      </w:rPr>
      <w:t>ISV Royalty Agreement EULA (April 1, 2012)</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BD5FA6">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BD5FA6">
      <w:rPr>
        <w:noProof/>
        <w:sz w:val="18"/>
        <w:szCs w:val="18"/>
      </w:rPr>
      <w:t>1</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3C5B45" w14:textId="77777777" w:rsidR="00246476" w:rsidRDefault="00246476" w:rsidP="00D83E85">
      <w:pPr>
        <w:spacing w:before="0" w:after="0"/>
      </w:pPr>
      <w:r>
        <w:separator/>
      </w:r>
    </w:p>
  </w:footnote>
  <w:footnote w:type="continuationSeparator" w:id="0">
    <w:p w14:paraId="23ACA6A6" w14:textId="77777777" w:rsidR="00246476" w:rsidRDefault="00246476" w:rsidP="00D83E85">
      <w:pPr>
        <w:spacing w:before="0" w:after="0"/>
      </w:pPr>
      <w:r>
        <w:continuationSeparator/>
      </w:r>
    </w:p>
  </w:footnote>
  <w:footnote w:id="1">
    <w:p w14:paraId="27949CC7" w14:textId="7F3B2768" w:rsidR="00E91614" w:rsidRDefault="00E91614" w:rsidP="00E91614">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w:t>
      </w:r>
      <w:r w:rsidRPr="0073498A">
        <w:t>Microsoft</w:t>
      </w:r>
      <w:r w:rsidRPr="0073498A">
        <w:rPr>
          <w:rFonts w:ascii="Book Antiqua" w:hAnsi="Book Antiqua" w:cs="Book Antiqua"/>
          <w:bCs w:val="0"/>
          <w:vertAlign w:val="superscript"/>
        </w:rPr>
        <w:sym w:font="Symbol" w:char="00E2"/>
      </w:r>
      <w:r w:rsidRPr="0073498A">
        <w:t xml:space="preserve"> SQL Server</w:t>
      </w:r>
      <w:r w:rsidR="00D80FB5" w:rsidRPr="0073498A">
        <w:rPr>
          <w:rFonts w:ascii="Book Antiqua" w:hAnsi="Book Antiqua" w:cs="Book Antiqua"/>
          <w:bCs w:val="0"/>
          <w:vertAlign w:val="superscript"/>
        </w:rPr>
        <w:sym w:font="Symbol" w:char="00E2"/>
      </w:r>
      <w:r w:rsidRPr="0073498A">
        <w:t xml:space="preserve"> 2012</w:t>
      </w:r>
      <w:r>
        <w:t>, Business Intelligence Edition and Academic Edition.</w:t>
      </w:r>
    </w:p>
  </w:footnote>
  <w:footnote w:id="2">
    <w:p w14:paraId="27949CC8" w14:textId="77777777" w:rsidR="00E91614" w:rsidRDefault="00E91614" w:rsidP="00E91614">
      <w:pPr>
        <w:pStyle w:val="Footnote"/>
        <w:rPr>
          <w:color w:val="0000FF"/>
        </w:rPr>
      </w:pPr>
      <w:r w:rsidRPr="000856CF">
        <w:rPr>
          <w:vertAlign w:val="superscript"/>
        </w:rPr>
        <w:footnoteRef/>
      </w:r>
      <w:r w:rsidRPr="000856CF">
        <w:rPr>
          <w:vertAlign w:val="superscript"/>
        </w:rPr>
        <w:t xml:space="preserve"> </w:t>
      </w:r>
      <w:r>
        <w:t xml:space="preserve"> LICENSOR:  Specify the total number of server licenses for which the end user is licensed under this agreement.</w:t>
      </w:r>
    </w:p>
  </w:footnote>
  <w:footnote w:id="3">
    <w:p w14:paraId="27949CC9" w14:textId="77777777" w:rsidR="00E91614" w:rsidRDefault="00E91614" w:rsidP="00E91614">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4">
    <w:p w14:paraId="27949CCA" w14:textId="77777777" w:rsidR="00E91614" w:rsidRDefault="00E91614" w:rsidP="00E91614">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NotTrackMoves/>
  <w:doNotTrackFormatting/>
  <w:documentProtection w:edit="forms" w:formatting="1" w:enforcement="1" w:cryptProviderType="rsaFull" w:cryptAlgorithmClass="hash" w:cryptAlgorithmType="typeAny" w:cryptAlgorithmSid="4" w:cryptSpinCount="100000" w:hash="TwZkMbxjintgfcC8Ppolu3A6X0w=" w:salt="YLSMQRNpSr2MTz03KpCrgA=="/>
  <w:defaultTabStop w:val="720"/>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132CA4"/>
    <w:rsid w:val="001F6FCD"/>
    <w:rsid w:val="00246476"/>
    <w:rsid w:val="00284465"/>
    <w:rsid w:val="002A2459"/>
    <w:rsid w:val="00470398"/>
    <w:rsid w:val="006250CA"/>
    <w:rsid w:val="00627922"/>
    <w:rsid w:val="006D5730"/>
    <w:rsid w:val="0073498A"/>
    <w:rsid w:val="007D1416"/>
    <w:rsid w:val="007E78C9"/>
    <w:rsid w:val="007F40CF"/>
    <w:rsid w:val="00A05863"/>
    <w:rsid w:val="00AB278F"/>
    <w:rsid w:val="00B31247"/>
    <w:rsid w:val="00B6397C"/>
    <w:rsid w:val="00BD5FA6"/>
    <w:rsid w:val="00BF4B06"/>
    <w:rsid w:val="00CA0C76"/>
    <w:rsid w:val="00D04B6D"/>
    <w:rsid w:val="00D67091"/>
    <w:rsid w:val="00D80FB5"/>
    <w:rsid w:val="00D83E85"/>
    <w:rsid w:val="00E46D67"/>
    <w:rsid w:val="00E54C52"/>
    <w:rsid w:val="00E91614"/>
    <w:rsid w:val="00E9179B"/>
    <w:rsid w:val="00F64F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7949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1F6FCD"/>
    <w:rPr>
      <w:rFonts w:ascii="Tahoma" w:eastAsia="MS Mincho" w:hAnsi="Tahoma" w:cs="Tahoma"/>
      <w:b/>
      <w:bCs/>
      <w:sz w:val="19"/>
      <w:szCs w:val="19"/>
    </w:rPr>
  </w:style>
  <w:style w:type="character" w:customStyle="1" w:styleId="Heading2Char">
    <w:name w:val="Heading 2 Char"/>
    <w:link w:val="Heading2"/>
    <w:uiPriority w:val="99"/>
    <w:rsid w:val="001F6FCD"/>
    <w:rPr>
      <w:rFonts w:ascii="Tahoma" w:eastAsia="MS Mincho" w:hAnsi="Tahoma" w:cs="Tahoma"/>
      <w:b/>
      <w:bCs/>
      <w:sz w:val="19"/>
      <w:szCs w:val="19"/>
    </w:rPr>
  </w:style>
  <w:style w:type="character" w:customStyle="1" w:styleId="Heading3Char">
    <w:name w:val="Heading 3 Char"/>
    <w:link w:val="Heading3"/>
    <w:uiPriority w:val="99"/>
    <w:rsid w:val="001F6FCD"/>
    <w:rPr>
      <w:rFonts w:ascii="Tahoma" w:eastAsia="MS Mincho" w:hAnsi="Tahoma" w:cs="Tahoma"/>
      <w:sz w:val="19"/>
      <w:szCs w:val="19"/>
    </w:rPr>
  </w:style>
  <w:style w:type="character" w:customStyle="1" w:styleId="Heading4Char">
    <w:name w:val="Heading 4 Char"/>
    <w:link w:val="Heading4"/>
    <w:uiPriority w:val="99"/>
    <w:rsid w:val="001F6FCD"/>
    <w:rPr>
      <w:rFonts w:ascii="Tahoma" w:eastAsia="MS Mincho" w:hAnsi="Tahoma" w:cs="Tahoma"/>
      <w:sz w:val="19"/>
      <w:szCs w:val="19"/>
    </w:rPr>
  </w:style>
  <w:style w:type="character" w:customStyle="1" w:styleId="Heading5Char">
    <w:name w:val="Heading 5 Char"/>
    <w:link w:val="Heading5"/>
    <w:uiPriority w:val="99"/>
    <w:rsid w:val="001F6FCD"/>
    <w:rPr>
      <w:rFonts w:ascii="Tahoma" w:eastAsia="MS Mincho" w:hAnsi="Tahoma" w:cs="Tahoma"/>
      <w:sz w:val="19"/>
      <w:szCs w:val="19"/>
    </w:rPr>
  </w:style>
  <w:style w:type="character" w:customStyle="1" w:styleId="Heading6Char">
    <w:name w:val="Heading 6 Char"/>
    <w:link w:val="Heading6"/>
    <w:uiPriority w:val="99"/>
    <w:rsid w:val="001F6FCD"/>
    <w:rPr>
      <w:rFonts w:ascii="Tahoma" w:eastAsia="MS Mincho" w:hAnsi="Tahoma" w:cs="Tahoma"/>
      <w:sz w:val="19"/>
      <w:szCs w:val="19"/>
    </w:rPr>
  </w:style>
  <w:style w:type="character" w:customStyle="1" w:styleId="Heading7Char">
    <w:name w:val="Heading 7 Char"/>
    <w:link w:val="Heading7"/>
    <w:uiPriority w:val="99"/>
    <w:rsid w:val="001F6FCD"/>
    <w:rPr>
      <w:rFonts w:ascii="Tahoma" w:eastAsia="MS Mincho" w:hAnsi="Tahoma" w:cs="Tahoma"/>
      <w:sz w:val="19"/>
      <w:szCs w:val="19"/>
    </w:rPr>
  </w:style>
  <w:style w:type="character" w:customStyle="1" w:styleId="Heading8Char">
    <w:name w:val="Heading 8 Char"/>
    <w:link w:val="Heading8"/>
    <w:uiPriority w:val="99"/>
    <w:rsid w:val="001F6FCD"/>
    <w:rPr>
      <w:rFonts w:ascii="Tahoma" w:eastAsia="MS Mincho" w:hAnsi="Tahoma" w:cs="Tahoma"/>
      <w:sz w:val="19"/>
      <w:szCs w:val="19"/>
    </w:rPr>
  </w:style>
  <w:style w:type="character" w:customStyle="1" w:styleId="Heading9Char">
    <w:name w:val="Heading 9 Char"/>
    <w:link w:val="Heading9"/>
    <w:uiPriority w:val="99"/>
    <w:rsid w:val="001F6FCD"/>
    <w:rPr>
      <w:rFonts w:ascii="Tahoma" w:eastAsia="MS Mincho" w:hAnsi="Tahoma" w:cs="Tahoma"/>
      <w:sz w:val="19"/>
      <w:szCs w:val="19"/>
    </w:rPr>
  </w:style>
  <w:style w:type="paragraph" w:customStyle="1" w:styleId="Body1">
    <w:name w:val="Body 1"/>
    <w:basedOn w:val="Normal"/>
    <w:link w:val="Body1Char1"/>
    <w:uiPriority w:val="99"/>
    <w:rsid w:val="001F6FCD"/>
    <w:pPr>
      <w:ind w:left="357"/>
    </w:p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cs="Tahoma"/>
      <w:sz w:val="19"/>
      <w:szCs w:val="19"/>
    </w:rPr>
  </w:style>
  <w:style w:type="character" w:customStyle="1" w:styleId="Bullet3Char1">
    <w:name w:val="Bullet 3 Char1"/>
    <w:link w:val="Bullet3"/>
    <w:uiPriority w:val="99"/>
    <w:locked/>
    <w:rsid w:val="001F6FCD"/>
    <w:rPr>
      <w:rFonts w:ascii="Tahoma" w:eastAsia="MS Mincho" w:hAnsi="Tahoma" w:cs="Tahoma"/>
      <w:sz w:val="19"/>
      <w:szCs w:val="19"/>
    </w:rPr>
  </w:style>
  <w:style w:type="character" w:customStyle="1" w:styleId="Body1Char1">
    <w:name w:val="Body 1 Char1"/>
    <w:link w:val="Body1"/>
    <w:uiPriority w:val="99"/>
    <w:locked/>
    <w:rsid w:val="001F6FCD"/>
    <w:rPr>
      <w:rFonts w:ascii="Tahoma" w:eastAsia="MS Mincho" w:hAnsi="Tahoma" w:cs="Tahoma"/>
      <w:sz w:val="19"/>
      <w:szCs w:val="19"/>
    </w:rPr>
  </w:style>
  <w:style w:type="paragraph" w:styleId="Header">
    <w:name w:val="header"/>
    <w:basedOn w:val="Normal"/>
    <w:link w:val="HeaderChar"/>
    <w:uiPriority w:val="99"/>
    <w:unhideWhenUsed/>
    <w:rsid w:val="00D83E85"/>
    <w:pPr>
      <w:tabs>
        <w:tab w:val="center" w:pos="4680"/>
        <w:tab w:val="right" w:pos="9360"/>
      </w:tabs>
      <w:spacing w:before="0" w:after="0"/>
    </w:pPr>
  </w:style>
  <w:style w:type="character" w:customStyle="1" w:styleId="HeaderChar">
    <w:name w:val="Header Char"/>
    <w:link w:val="Header"/>
    <w:uiPriority w:val="99"/>
    <w:rsid w:val="00D83E85"/>
    <w:rPr>
      <w:rFonts w:ascii="Tahoma" w:eastAsia="MS Mincho" w:hAnsi="Tahoma" w:cs="Tahoma"/>
      <w:sz w:val="19"/>
      <w:szCs w:val="19"/>
    </w:rPr>
  </w:style>
  <w:style w:type="paragraph" w:styleId="Footer">
    <w:name w:val="footer"/>
    <w:basedOn w:val="Normal"/>
    <w:link w:val="FooterChar"/>
    <w:uiPriority w:val="99"/>
    <w:unhideWhenUsed/>
    <w:rsid w:val="00D83E85"/>
    <w:pPr>
      <w:tabs>
        <w:tab w:val="center" w:pos="4680"/>
        <w:tab w:val="right" w:pos="9360"/>
      </w:tabs>
      <w:spacing w:before="0" w:after="0"/>
    </w:pPr>
  </w:style>
  <w:style w:type="character" w:customStyle="1" w:styleId="FooterChar">
    <w:name w:val="Footer Char"/>
    <w:link w:val="Footer"/>
    <w:uiPriority w:val="99"/>
    <w:rsid w:val="00D83E85"/>
    <w:rPr>
      <w:rFonts w:ascii="Tahoma" w:eastAsia="MS Mincho" w:hAnsi="Tahoma" w:cs="Tahoma"/>
      <w:sz w:val="19"/>
      <w:szCs w:val="19"/>
    </w:rPr>
  </w:style>
  <w:style w:type="paragraph" w:customStyle="1" w:styleId="Footnote">
    <w:name w:val="Footnote"/>
    <w:basedOn w:val="Normal"/>
    <w:rsid w:val="00E91614"/>
    <w:pPr>
      <w:spacing w:after="0"/>
    </w:pPr>
    <w:rPr>
      <w:rFonts w:eastAsia="Times New Roman" w:cs="Times New Roman"/>
      <w:b/>
      <w:bCs/>
      <w:sz w:val="16"/>
      <w:szCs w:val="16"/>
    </w:rPr>
  </w:style>
  <w:style w:type="paragraph" w:customStyle="1" w:styleId="LicenseNumber">
    <w:name w:val="License Number"/>
    <w:basedOn w:val="Normal"/>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unhideWhenUsed/>
    <w:rsid w:val="00E91614"/>
    <w:pPr>
      <w:spacing w:before="0" w:after="0"/>
    </w:pPr>
    <w:rPr>
      <w:sz w:val="16"/>
      <w:szCs w:val="16"/>
    </w:rPr>
  </w:style>
  <w:style w:type="character" w:customStyle="1" w:styleId="BalloonTextChar">
    <w:name w:val="Balloon Text Char"/>
    <w:link w:val="BalloonText"/>
    <w:uiPriority w:val="99"/>
    <w:semiHidden/>
    <w:rsid w:val="00E91614"/>
    <w:rPr>
      <w:rFonts w:ascii="Tahoma" w:eastAsia="MS Mincho" w:hAnsi="Tahoma" w:cs="Tahoma"/>
      <w:sz w:val="16"/>
      <w:szCs w:val="16"/>
    </w:rPr>
  </w:style>
  <w:style w:type="character" w:styleId="CommentReference">
    <w:name w:val="annotation reference"/>
    <w:uiPriority w:val="99"/>
    <w:semiHidden/>
    <w:unhideWhenUsed/>
    <w:rsid w:val="00D80FB5"/>
    <w:rPr>
      <w:sz w:val="16"/>
      <w:szCs w:val="16"/>
    </w:rPr>
  </w:style>
  <w:style w:type="paragraph" w:styleId="CommentText">
    <w:name w:val="annotation text"/>
    <w:basedOn w:val="Normal"/>
    <w:link w:val="CommentTextChar"/>
    <w:uiPriority w:val="99"/>
    <w:semiHidden/>
    <w:unhideWhenUsed/>
    <w:rsid w:val="00D80FB5"/>
    <w:rPr>
      <w:sz w:val="20"/>
      <w:szCs w:val="20"/>
    </w:rPr>
  </w:style>
  <w:style w:type="character" w:customStyle="1" w:styleId="CommentTextChar">
    <w:name w:val="Comment Text Char"/>
    <w:link w:val="CommentText"/>
    <w:uiPriority w:val="99"/>
    <w:semiHidden/>
    <w:rsid w:val="00D80FB5"/>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80FB5"/>
    <w:rPr>
      <w:b/>
      <w:bCs/>
    </w:rPr>
  </w:style>
  <w:style w:type="character" w:customStyle="1" w:styleId="CommentSubjectChar">
    <w:name w:val="Comment Subject Char"/>
    <w:link w:val="CommentSubject"/>
    <w:uiPriority w:val="99"/>
    <w:semiHidden/>
    <w:rsid w:val="00D80FB5"/>
    <w:rPr>
      <w:rFonts w:ascii="Tahoma" w:eastAsia="MS Mincho" w:hAnsi="Tahoma" w:cs="Tahom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1261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go.microsoft.com/fwlink/?LinkID=231864"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3BA2D3-279B-4343-9407-6CABB17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32853A0-DE98-4173-9A27-24974CE5D2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555DD4F-1115-4389-BA9D-D46A2E0FC7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2837</Words>
  <Characters>16176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2012-04-03T21:26:00Z</dcterms:created>
  <dcterms:modified xsi:type="dcterms:W3CDTF">2012-10-02T05:04:00Z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